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9DDD" w14:textId="77777777" w:rsidR="00CC6FC4" w:rsidRDefault="00CC6FC4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</w:p>
    <w:p w14:paraId="7036E998" w14:textId="77777777" w:rsidR="00715269" w:rsidRDefault="00620458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  <w:r>
        <w:rPr>
          <w:b/>
          <w:sz w:val="28"/>
        </w:rPr>
        <w:t>Notið einnig aðra vinnuumhverfisv</w:t>
      </w:r>
      <w:r w:rsidR="00731277">
        <w:rPr>
          <w:b/>
          <w:sz w:val="28"/>
        </w:rPr>
        <w:t>ísa og sértæka vísa þegar við á</w:t>
      </w:r>
      <w:r w:rsidR="00715269">
        <w:rPr>
          <w:b/>
          <w:sz w:val="28"/>
        </w:rPr>
        <w:t xml:space="preserve">. </w:t>
      </w:r>
    </w:p>
    <w:p w14:paraId="05AC62E9" w14:textId="77777777" w:rsidR="00620458" w:rsidRDefault="00620458">
      <w:pPr>
        <w:pStyle w:val="BodyText2"/>
      </w:pPr>
    </w:p>
    <w:p w14:paraId="415B2D55" w14:textId="77777777" w:rsidR="006F3FEB" w:rsidRDefault="006F3FEB" w:rsidP="006F3FEB">
      <w:pPr>
        <w:rPr>
          <w:b/>
          <w:sz w:val="24"/>
        </w:rPr>
      </w:pPr>
      <w:r>
        <w:rPr>
          <w:b/>
          <w:sz w:val="24"/>
        </w:rPr>
        <w:t>Nafn fyrirtækis:________________________________</w:t>
      </w:r>
      <w:r>
        <w:rPr>
          <w:b/>
          <w:sz w:val="24"/>
        </w:rPr>
        <w:tab/>
        <w:t>Hei</w:t>
      </w:r>
      <w:r w:rsidR="00164B7C">
        <w:rPr>
          <w:b/>
          <w:sz w:val="24"/>
        </w:rPr>
        <w:t>ldarfjöldi starfsmanna:_________</w:t>
      </w:r>
    </w:p>
    <w:p w14:paraId="61E6E18E" w14:textId="77777777" w:rsidR="006F3FEB" w:rsidRDefault="006F3FEB" w:rsidP="006F3FEB">
      <w:pPr>
        <w:rPr>
          <w:b/>
          <w:sz w:val="24"/>
        </w:rPr>
      </w:pPr>
    </w:p>
    <w:p w14:paraId="7167EFF5" w14:textId="77777777" w:rsidR="006F3FEB" w:rsidRDefault="006F3FEB" w:rsidP="006F3FEB">
      <w:pPr>
        <w:ind w:right="-2"/>
        <w:rPr>
          <w:b/>
          <w:sz w:val="24"/>
        </w:rPr>
      </w:pPr>
      <w:r>
        <w:rPr>
          <w:b/>
          <w:sz w:val="24"/>
        </w:rPr>
        <w:t>Útibú/deild:____________________________________</w:t>
      </w:r>
      <w:r>
        <w:rPr>
          <w:b/>
          <w:sz w:val="24"/>
        </w:rPr>
        <w:tab/>
        <w:t>Fjöldi starfsmanna:________</w:t>
      </w:r>
      <w:r w:rsidR="00AC17DA">
        <w:rPr>
          <w:b/>
          <w:sz w:val="24"/>
        </w:rPr>
        <w:t>_______</w:t>
      </w:r>
    </w:p>
    <w:p w14:paraId="3B6D6F02" w14:textId="77777777" w:rsidR="004A3840" w:rsidRDefault="004A3840"/>
    <w:p w14:paraId="704873DE" w14:textId="77777777" w:rsidR="00620458" w:rsidRDefault="00620458" w:rsidP="004A3840">
      <w:pPr>
        <w:pStyle w:val="Heading7"/>
        <w:spacing w:after="100" w:afterAutospacing="1"/>
        <w:rPr>
          <w:lang w:val="is-IS"/>
        </w:rPr>
      </w:pPr>
      <w:r>
        <w:rPr>
          <w:lang w:val="is-IS"/>
        </w:rPr>
        <w:t>Innra starf fyrirtækisins: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5923"/>
        <w:gridCol w:w="1245"/>
        <w:gridCol w:w="1310"/>
        <w:tblGridChange w:id="0">
          <w:tblGrid>
            <w:gridCol w:w="2123"/>
            <w:gridCol w:w="5923"/>
            <w:gridCol w:w="1245"/>
            <w:gridCol w:w="1310"/>
          </w:tblGrid>
        </w:tblGridChange>
      </w:tblGrid>
      <w:tr w:rsidR="00620458" w14:paraId="370B14F5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1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6920B2E" w14:textId="77777777" w:rsidR="00620458" w:rsidRDefault="00620458" w:rsidP="004A3840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Efnisþáttur – atriði</w:t>
            </w:r>
          </w:p>
        </w:tc>
        <w:tc>
          <w:tcPr>
            <w:tcW w:w="2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39D2E" w14:textId="77777777" w:rsidR="00620458" w:rsidRDefault="00620458" w:rsidP="004A3840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5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D3C4" w14:textId="77777777" w:rsidR="00620458" w:rsidRPr="00A70905" w:rsidRDefault="00620458" w:rsidP="004A3840">
            <w:pPr>
              <w:tabs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V: Í lagi</w:t>
            </w:r>
          </w:p>
          <w:p w14:paraId="6BD5C8D0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X: Ekki í lagi</w:t>
            </w:r>
          </w:p>
          <w:p w14:paraId="0385BFC3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A5A68" w14:textId="77777777" w:rsidR="00620458" w:rsidRDefault="00620458" w:rsidP="004A3840">
            <w:pPr>
              <w:tabs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</w:t>
            </w:r>
            <w:r w:rsidR="00500C8E">
              <w:rPr>
                <w:i/>
                <w:sz w:val="18"/>
              </w:rPr>
              <w:t xml:space="preserve">, </w:t>
            </w:r>
            <w:r w:rsidR="004A3840"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nnað</w:t>
            </w:r>
          </w:p>
        </w:tc>
      </w:tr>
      <w:tr w:rsidR="00620458" w14:paraId="6CEAAE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3F2FD84A" w14:textId="77777777" w:rsidR="00620458" w:rsidRPr="00106BFD" w:rsidRDefault="00620458">
            <w:pPr>
              <w:pStyle w:val="Heading4"/>
              <w:rPr>
                <w:rFonts w:ascii="Times New Roman" w:hAnsi="Times New Roman"/>
                <w:b/>
                <w:i/>
                <w:color w:val="000000"/>
                <w:lang w:val="is-IS"/>
              </w:rPr>
            </w:pPr>
            <w:r w:rsidRPr="00106BFD">
              <w:rPr>
                <w:rFonts w:ascii="Times New Roman" w:hAnsi="Times New Roman"/>
                <w:b/>
                <w:i/>
                <w:color w:val="000000"/>
                <w:lang w:val="is-IS"/>
              </w:rPr>
              <w:t>Vinnuverndarstarf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29896E31" w14:textId="77777777" w:rsidR="00620458" w:rsidRPr="00106BFD" w:rsidRDefault="00620458">
            <w:pPr>
              <w:rPr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18552971" w14:textId="77777777" w:rsidR="00620458" w:rsidRPr="00106BFD" w:rsidRDefault="00620458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16238D26" w14:textId="77777777" w:rsidR="00620458" w:rsidRPr="00106BFD" w:rsidRDefault="00620458">
            <w:pPr>
              <w:rPr>
                <w:color w:val="000000"/>
              </w:rPr>
            </w:pPr>
          </w:p>
        </w:tc>
      </w:tr>
      <w:tr w:rsidR="005D6A04" w14:paraId="4FA009AC" w14:textId="77777777" w:rsidTr="00C71064">
        <w:tblPrEx>
          <w:tblCellMar>
            <w:top w:w="0" w:type="dxa"/>
            <w:bottom w:w="0" w:type="dxa"/>
          </w:tblCellMar>
        </w:tblPrEx>
        <w:trPr>
          <w:cantSplit/>
          <w:trHeight w:val="4816"/>
        </w:trPr>
        <w:tc>
          <w:tcPr>
            <w:tcW w:w="1001" w:type="pct"/>
            <w:tcBorders>
              <w:top w:val="nil"/>
              <w:right w:val="nil"/>
            </w:tcBorders>
          </w:tcPr>
          <w:p w14:paraId="0222A6AC" w14:textId="77777777" w:rsidR="005D6A04" w:rsidRPr="005D6A04" w:rsidRDefault="005D6A04" w:rsidP="004A3840">
            <w:pPr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279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60D873" w14:textId="77777777" w:rsidR="005D6A04" w:rsidRPr="005D6A04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kerfisbundið vinnuverndarstarf fyrir hendi í fyrirtækinu?</w:t>
            </w:r>
          </w:p>
          <w:p w14:paraId="4C5C5D97" w14:textId="77777777" w:rsidR="00E67394" w:rsidRPr="00253F2E" w:rsidRDefault="00E67394" w:rsidP="00E673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Hefur verið gert áhættumat og áætlun um forvarnir fyrir öll vinnusvæði og ferðir starfsmanna á milli þeirra? Tóku ÖT/ÖV þátt í gerð áhættumatsins? Komu aðrir starfsmenn einnig að því? Aðkoma erlendra starfsmanna? </w:t>
            </w:r>
          </w:p>
          <w:p w14:paraId="0E7F41F7" w14:textId="77777777" w:rsidR="005D6A04" w:rsidRDefault="00E6739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 xml:space="preserve">Er áhættumatið uppfært eftir því sem verkinu vindur fram? </w:t>
            </w:r>
            <w:r w:rsidR="005D6A04" w:rsidRPr="005D6A04">
              <w:rPr>
                <w:sz w:val="22"/>
                <w:szCs w:val="22"/>
              </w:rPr>
              <w:t xml:space="preserve">Er öryggishandbók á staðnum? </w:t>
            </w:r>
            <w:r w:rsidR="00345550">
              <w:rPr>
                <w:sz w:val="22"/>
                <w:szCs w:val="22"/>
              </w:rPr>
              <w:t xml:space="preserve">Er í henni tekið öllum á mikilvægum þáttum? </w:t>
            </w:r>
            <w:r w:rsidR="005D6A04" w:rsidRPr="005D6A04">
              <w:rPr>
                <w:sz w:val="22"/>
                <w:szCs w:val="22"/>
              </w:rPr>
              <w:t>Hefur hún verið kynnt starfsmönnum, íslenskum sem erlendum?</w:t>
            </w:r>
          </w:p>
          <w:p w14:paraId="43125C4C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leitað eftir utanaðkomandi ráðgjöf um áhættumat og forvarnir ef ekki er nægileg þekking innan fyrirtækisins?</w:t>
            </w:r>
          </w:p>
          <w:p w14:paraId="326BB8F6" w14:textId="77777777" w:rsid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öryggistrúnaðarmaður/-vörður, öryggisnefnd</w:t>
            </w:r>
            <w:r w:rsidR="003F785F">
              <w:rPr>
                <w:sz w:val="22"/>
                <w:szCs w:val="22"/>
              </w:rPr>
              <w:t xml:space="preserve"> til staðar</w:t>
            </w:r>
            <w:r w:rsidRPr="005D6A04">
              <w:rPr>
                <w:sz w:val="22"/>
                <w:szCs w:val="22"/>
              </w:rPr>
              <w:t>? Hafa þeir sótt vinnuverndarnámskeið?</w:t>
            </w:r>
          </w:p>
          <w:p w14:paraId="69A377AD" w14:textId="77777777" w:rsidR="003552A7" w:rsidRPr="008760D4" w:rsidRDefault="00715269" w:rsidP="00C710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760D4">
              <w:rPr>
                <w:sz w:val="22"/>
                <w:szCs w:val="22"/>
              </w:rPr>
              <w:t>Er</w:t>
            </w:r>
            <w:r w:rsidR="003552A7" w:rsidRPr="008760D4">
              <w:rPr>
                <w:sz w:val="22"/>
                <w:szCs w:val="22"/>
              </w:rPr>
              <w:t xml:space="preserve"> </w:t>
            </w:r>
            <w:r w:rsidRPr="008760D4">
              <w:rPr>
                <w:sz w:val="22"/>
                <w:szCs w:val="22"/>
              </w:rPr>
              <w:t xml:space="preserve">hæfur </w:t>
            </w:r>
            <w:r w:rsidR="003552A7" w:rsidRPr="008760D4">
              <w:rPr>
                <w:sz w:val="22"/>
                <w:szCs w:val="22"/>
              </w:rPr>
              <w:t xml:space="preserve">ábyrgðarmaður </w:t>
            </w:r>
            <w:r w:rsidRPr="008760D4">
              <w:rPr>
                <w:sz w:val="22"/>
                <w:szCs w:val="22"/>
              </w:rPr>
              <w:t xml:space="preserve">í forsvari og hefur </w:t>
            </w:r>
            <w:r w:rsidR="003552A7" w:rsidRPr="008760D4">
              <w:rPr>
                <w:sz w:val="22"/>
                <w:szCs w:val="22"/>
              </w:rPr>
              <w:t xml:space="preserve">eftirlit með vinnustöðinni </w:t>
            </w:r>
            <w:r w:rsidR="008760D4" w:rsidRPr="008760D4">
              <w:rPr>
                <w:sz w:val="22"/>
                <w:szCs w:val="22"/>
              </w:rPr>
              <w:t xml:space="preserve">meðan </w:t>
            </w:r>
            <w:r w:rsidR="003552A7" w:rsidRPr="008760D4">
              <w:rPr>
                <w:sz w:val="22"/>
                <w:szCs w:val="22"/>
              </w:rPr>
              <w:t>vinna stendur yfir (ÞS)?</w:t>
            </w:r>
          </w:p>
          <w:p w14:paraId="3F331E89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Eru reglulegar skoðunarferðir um vinnustaðinn og fundir í öryggisnefnd? Er unnið markvisst að endurbótum? Er eftirfyl</w:t>
            </w:r>
            <w:r w:rsidR="0039691C">
              <w:rPr>
                <w:sz w:val="22"/>
                <w:szCs w:val="22"/>
              </w:rPr>
              <w:t xml:space="preserve">gni? </w:t>
            </w:r>
            <w:r w:rsidRPr="005D6A04">
              <w:rPr>
                <w:sz w:val="22"/>
                <w:szCs w:val="22"/>
              </w:rPr>
              <w:t xml:space="preserve"> </w:t>
            </w:r>
          </w:p>
          <w:p w14:paraId="27273CD2" w14:textId="77777777" w:rsidR="00C71064" w:rsidRPr="005D6A04" w:rsidRDefault="005D6A04" w:rsidP="00FE1C4C">
            <w:p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Eru starfsmenn hvattir til að stunda líkamsrækt og heilbrigða lífshætti?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550FF8" w14:textId="77777777" w:rsidR="005D6A04" w:rsidRDefault="005D6A04">
            <w:pPr>
              <w:pStyle w:val="BodyText"/>
              <w:rPr>
                <w:lang w:val="is-IS"/>
              </w:rPr>
            </w:pPr>
          </w:p>
          <w:p w14:paraId="0552621B" w14:textId="77777777" w:rsidR="005D6A04" w:rsidRDefault="005D6A04">
            <w:pPr>
              <w:pStyle w:val="BodyText"/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</w:tcPr>
          <w:p w14:paraId="448A6473" w14:textId="77777777" w:rsidR="005D6A04" w:rsidRPr="00A70905" w:rsidRDefault="005D6A04" w:rsidP="004A3840">
            <w:pPr>
              <w:spacing w:before="100" w:beforeAutospacing="1"/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L-46/1980</w:t>
            </w:r>
          </w:p>
          <w:p w14:paraId="0C3C63ED" w14:textId="77777777" w:rsidR="00CC1AB2" w:rsidRDefault="00CC1AB2" w:rsidP="00CC1AB2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Rg-920/2006</w:t>
            </w:r>
          </w:p>
          <w:p w14:paraId="03D22DE7" w14:textId="77777777" w:rsidR="00105A55" w:rsidRPr="00A70905" w:rsidRDefault="00105A55" w:rsidP="00105A55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</w:t>
            </w:r>
            <w:r>
              <w:rPr>
                <w:sz w:val="18"/>
                <w:szCs w:val="18"/>
              </w:rPr>
              <w:t>552/1996</w:t>
            </w:r>
          </w:p>
          <w:p w14:paraId="3137B03D" w14:textId="77777777" w:rsidR="00105A55" w:rsidRPr="00A70905" w:rsidRDefault="00105A55" w:rsidP="00CC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40AC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-684/1999</w:t>
            </w:r>
          </w:p>
          <w:p w14:paraId="4070EC47" w14:textId="77777777" w:rsidR="00CC1AB2" w:rsidRDefault="00CC1AB2" w:rsidP="00FE1C4C">
            <w:pPr>
              <w:rPr>
                <w:sz w:val="18"/>
                <w:szCs w:val="18"/>
              </w:rPr>
            </w:pPr>
          </w:p>
          <w:p w14:paraId="47252AA5" w14:textId="77777777" w:rsidR="00FB2625" w:rsidRPr="00A70905" w:rsidRDefault="00FB2625" w:rsidP="00FB2625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FL-24/2008</w:t>
            </w:r>
          </w:p>
          <w:p w14:paraId="77E1E763" w14:textId="77777777" w:rsidR="00DB2183" w:rsidRPr="00A70905" w:rsidRDefault="00DB2183" w:rsidP="00DB2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</w:t>
            </w:r>
            <w:r w:rsidR="003E2D07">
              <w:rPr>
                <w:sz w:val="18"/>
                <w:szCs w:val="18"/>
              </w:rPr>
              <w:t>/2006</w:t>
            </w:r>
          </w:p>
          <w:p w14:paraId="3076ACF0" w14:textId="77777777" w:rsidR="00FB2625" w:rsidRPr="00A70905" w:rsidRDefault="00FB2625" w:rsidP="00FB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FL-20/2004</w:t>
            </w:r>
          </w:p>
          <w:p w14:paraId="53D54349" w14:textId="77777777" w:rsidR="00DB2183" w:rsidRDefault="00DB2183" w:rsidP="00C54D41">
            <w:pPr>
              <w:rPr>
                <w:sz w:val="18"/>
                <w:szCs w:val="18"/>
              </w:rPr>
            </w:pPr>
          </w:p>
          <w:p w14:paraId="37832807" w14:textId="77777777" w:rsidR="005D6A04" w:rsidRPr="00A70905" w:rsidRDefault="00DB2183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Lb-1/2007</w:t>
            </w:r>
          </w:p>
          <w:p w14:paraId="3DA36C96" w14:textId="77777777" w:rsidR="005D6A04" w:rsidRPr="00A70905" w:rsidRDefault="005D6A04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Lb-4/2007</w:t>
            </w:r>
          </w:p>
          <w:p w14:paraId="41897A61" w14:textId="77777777" w:rsidR="00F10B5D" w:rsidRDefault="00F10B5D" w:rsidP="00F10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5228A471" w14:textId="77777777" w:rsidR="00F10B5D" w:rsidRPr="00A70905" w:rsidRDefault="00F10B5D" w:rsidP="009A3C13">
            <w:pPr>
              <w:rPr>
                <w:sz w:val="18"/>
                <w:szCs w:val="18"/>
              </w:rPr>
            </w:pPr>
          </w:p>
          <w:p w14:paraId="7C396EA5" w14:textId="77777777" w:rsidR="005D6A04" w:rsidRPr="00A70905" w:rsidRDefault="005D6A04" w:rsidP="00C54D41">
            <w:pPr>
              <w:rPr>
                <w:sz w:val="18"/>
                <w:szCs w:val="18"/>
              </w:rPr>
            </w:pPr>
          </w:p>
          <w:p w14:paraId="4256A9DA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11BED80E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61734BFA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1F36AD2F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0F9EA51E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5431167C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7A3881CA" w14:textId="77777777" w:rsidR="005D6A04" w:rsidRDefault="005D6A04" w:rsidP="005D6A04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Ábending</w:t>
            </w:r>
          </w:p>
          <w:p w14:paraId="64D80E0E" w14:textId="77777777" w:rsidR="00DB2183" w:rsidRPr="00A70905" w:rsidRDefault="00DB2183" w:rsidP="005D6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</w:t>
            </w:r>
            <w:r w:rsidR="00FB2625">
              <w:rPr>
                <w:sz w:val="18"/>
                <w:szCs w:val="18"/>
              </w:rPr>
              <w:t>/2008</w:t>
            </w:r>
          </w:p>
        </w:tc>
      </w:tr>
      <w:tr w:rsidR="005D6A04" w14:paraId="3B6E57C4" w14:textId="77777777">
        <w:tblPrEx>
          <w:tblCellMar>
            <w:top w:w="0" w:type="dxa"/>
            <w:bottom w:w="0" w:type="dxa"/>
          </w:tblCellMar>
        </w:tblPrEx>
        <w:trPr>
          <w:cantSplit/>
          <w:trHeight w:val="235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C7A" w14:textId="77777777" w:rsidR="005D6A04" w:rsidRPr="00D276CC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D276CC">
              <w:rPr>
                <w:sz w:val="22"/>
                <w:szCs w:val="22"/>
              </w:rPr>
              <w:t>2. Aðild fleiri atvinnurekenda að vinnustað og/eða verki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ADD" w14:textId="77777777" w:rsidR="00F65567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Ábyrgð á vinnuverndarstarfi og vinnuaðstæðum, frumkvæði</w:t>
            </w:r>
            <w:r w:rsidR="004A3840">
              <w:rPr>
                <w:sz w:val="22"/>
                <w:szCs w:val="22"/>
              </w:rPr>
              <w:t>s</w:t>
            </w:r>
            <w:r w:rsidR="00C71064">
              <w:rPr>
                <w:sz w:val="22"/>
                <w:szCs w:val="22"/>
              </w:rPr>
              <w:t>-</w:t>
            </w:r>
            <w:r w:rsidRPr="005D6A04">
              <w:rPr>
                <w:sz w:val="22"/>
                <w:szCs w:val="22"/>
              </w:rPr>
              <w:t xml:space="preserve">skylda </w:t>
            </w:r>
            <w:r w:rsidR="005414D9">
              <w:rPr>
                <w:sz w:val="22"/>
                <w:szCs w:val="22"/>
              </w:rPr>
              <w:t xml:space="preserve">þess sem ber ábyrgð á aðalstarfsemi / </w:t>
            </w:r>
            <w:r w:rsidRPr="005D6A04">
              <w:rPr>
                <w:sz w:val="22"/>
                <w:szCs w:val="22"/>
              </w:rPr>
              <w:t>aðalverktaka.</w:t>
            </w:r>
          </w:p>
          <w:p w14:paraId="0398B243" w14:textId="77777777" w:rsidR="005D6A04" w:rsidRPr="005D6A04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Ábyrgð atvinnurekanda á starfsmönnum undir hans stjórn, óháð ráðningarformi.</w:t>
            </w:r>
          </w:p>
          <w:p w14:paraId="13FB5CE1" w14:textId="77777777" w:rsidR="009378B2" w:rsidRDefault="009378B2" w:rsidP="009378B2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Hefur verið skipaður samræmingaraðili öryggis- og heilbrigðismála ef fleiri en einn verktaki er á svæðinu?</w:t>
            </w:r>
          </w:p>
          <w:p w14:paraId="2D26E17B" w14:textId="77777777" w:rsidR="00C71064" w:rsidRDefault="005D6A04" w:rsidP="00D276CC">
            <w:pPr>
              <w:rPr>
                <w:sz w:val="22"/>
                <w:szCs w:val="22"/>
              </w:rPr>
            </w:pPr>
            <w:r w:rsidRPr="00D276CC">
              <w:rPr>
                <w:sz w:val="22"/>
                <w:szCs w:val="22"/>
              </w:rPr>
              <w:t>Hefur aðalverktaki</w:t>
            </w:r>
            <w:r w:rsidR="00924A23">
              <w:rPr>
                <w:sz w:val="22"/>
                <w:szCs w:val="22"/>
              </w:rPr>
              <w:t>/</w:t>
            </w:r>
            <w:r w:rsidR="00924A23" w:rsidRPr="00924A23">
              <w:rPr>
                <w:sz w:val="22"/>
                <w:szCs w:val="22"/>
              </w:rPr>
              <w:t xml:space="preserve">samræmingaraðili </w:t>
            </w:r>
            <w:r w:rsidRPr="00D276CC">
              <w:rPr>
                <w:sz w:val="22"/>
                <w:szCs w:val="22"/>
              </w:rPr>
              <w:t xml:space="preserve">gert </w:t>
            </w:r>
            <w:r w:rsidR="00924A23">
              <w:rPr>
                <w:sz w:val="22"/>
                <w:szCs w:val="22"/>
              </w:rPr>
              <w:t xml:space="preserve">öðrum </w:t>
            </w:r>
            <w:r w:rsidRPr="00D276CC">
              <w:rPr>
                <w:sz w:val="22"/>
                <w:szCs w:val="22"/>
              </w:rPr>
              <w:t>verktökum</w:t>
            </w:r>
            <w:r w:rsidR="00230889">
              <w:rPr>
                <w:sz w:val="22"/>
                <w:szCs w:val="22"/>
              </w:rPr>
              <w:t xml:space="preserve"> </w:t>
            </w:r>
            <w:r w:rsidRPr="00D276CC">
              <w:rPr>
                <w:sz w:val="22"/>
                <w:szCs w:val="22"/>
              </w:rPr>
              <w:t xml:space="preserve">grein fyrir skyldum þeirra varðandi öryggi og heilbrigði við verkið? </w:t>
            </w:r>
          </w:p>
          <w:p w14:paraId="47A4F8EF" w14:textId="77777777" w:rsidR="00F65567" w:rsidRDefault="005D6A04" w:rsidP="00D276CC">
            <w:pPr>
              <w:rPr>
                <w:sz w:val="22"/>
                <w:szCs w:val="22"/>
              </w:rPr>
            </w:pPr>
            <w:r w:rsidRPr="00D276CC">
              <w:rPr>
                <w:sz w:val="22"/>
                <w:szCs w:val="22"/>
              </w:rPr>
              <w:t>Hefur aðalverktaki</w:t>
            </w:r>
            <w:r w:rsidR="00653486">
              <w:rPr>
                <w:sz w:val="22"/>
                <w:szCs w:val="22"/>
              </w:rPr>
              <w:t>/samræmingaraðili</w:t>
            </w:r>
            <w:r w:rsidRPr="00D276CC">
              <w:rPr>
                <w:sz w:val="22"/>
                <w:szCs w:val="22"/>
              </w:rPr>
              <w:t xml:space="preserve"> upplýst </w:t>
            </w:r>
            <w:r w:rsidR="00924A23">
              <w:rPr>
                <w:sz w:val="22"/>
                <w:szCs w:val="22"/>
              </w:rPr>
              <w:t xml:space="preserve"> aðra </w:t>
            </w:r>
            <w:r w:rsidRPr="00D276CC">
              <w:rPr>
                <w:sz w:val="22"/>
                <w:szCs w:val="22"/>
              </w:rPr>
              <w:t>verktaka um áhættur í vinnuumhverfinu og að fylgja skuli öryggisreglum sem gilda  á vinnustaðnum?</w:t>
            </w:r>
          </w:p>
          <w:p w14:paraId="1EEECD15" w14:textId="77777777" w:rsidR="005D6A04" w:rsidRPr="005D6A04" w:rsidRDefault="005D6A04" w:rsidP="00D276CC">
            <w:pPr>
              <w:rPr>
                <w:i/>
                <w:sz w:val="22"/>
                <w:szCs w:val="22"/>
              </w:rPr>
            </w:pPr>
            <w:r w:rsidRPr="00D276CC">
              <w:rPr>
                <w:sz w:val="22"/>
                <w:szCs w:val="22"/>
              </w:rPr>
              <w:t>Tilnefna undirverktakar tengiliði við samræmingaraðila?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374" w14:textId="77777777" w:rsidR="005D6A04" w:rsidRDefault="005D6A04" w:rsidP="008F6DDB">
            <w:pPr>
              <w:pStyle w:val="Heading8"/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527" w14:textId="77777777" w:rsidR="00DB2183" w:rsidRDefault="005D6A04" w:rsidP="005D6A04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Rg-920/2006</w:t>
            </w:r>
            <w:r w:rsidR="00106BFD"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,</w:t>
            </w:r>
            <w:r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 xml:space="preserve"> </w:t>
            </w:r>
          </w:p>
          <w:p w14:paraId="2D79651B" w14:textId="77777777" w:rsidR="005D6A04" w:rsidRDefault="005D6A04" w:rsidP="005D6A04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22. gr</w:t>
            </w:r>
            <w:r w:rsidR="005414D9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.</w:t>
            </w:r>
          </w:p>
          <w:p w14:paraId="252891C7" w14:textId="77777777" w:rsidR="005414D9" w:rsidRDefault="005414D9" w:rsidP="005414D9"/>
          <w:p w14:paraId="206D5863" w14:textId="77777777" w:rsidR="005414D9" w:rsidRDefault="005414D9" w:rsidP="005414D9"/>
          <w:p w14:paraId="1DE48052" w14:textId="77777777" w:rsidR="005414D9" w:rsidRDefault="005414D9" w:rsidP="005414D9"/>
          <w:p w14:paraId="621B7FA9" w14:textId="77777777" w:rsidR="005414D9" w:rsidRDefault="005414D9" w:rsidP="005414D9"/>
          <w:p w14:paraId="53FD673C" w14:textId="77777777" w:rsidR="005414D9" w:rsidRPr="005414D9" w:rsidRDefault="005414D9" w:rsidP="005414D9">
            <w:r>
              <w:t>R-552/1996</w:t>
            </w:r>
            <w:r w:rsidR="00653486">
              <w:t>, gr. 3.3</w:t>
            </w:r>
          </w:p>
        </w:tc>
      </w:tr>
      <w:tr w:rsidR="008F6DDB" w14:paraId="543757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46B" w14:textId="77777777" w:rsidR="008F6DDB" w:rsidRPr="005D6A04" w:rsidRDefault="008F6DDB" w:rsidP="00FE1C4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lastRenderedPageBreak/>
              <w:t xml:space="preserve">3. Fræðsla/þjálfun </w:t>
            </w:r>
            <w:r w:rsidR="009A3C13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-</w:t>
            </w:r>
          </w:p>
          <w:p w14:paraId="46C6DB05" w14:textId="77777777" w:rsidR="009A3C13" w:rsidRPr="005D6A04" w:rsidRDefault="009A3C13" w:rsidP="009A3C13">
            <w:p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íslenskra og erlendra starfsmanna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9F6" w14:textId="77777777" w:rsidR="00E1179C" w:rsidRDefault="008F6DDB" w:rsidP="000C4BD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Fá </w:t>
            </w:r>
            <w:r w:rsidRPr="00E1179C">
              <w:rPr>
                <w:rFonts w:ascii="Times New Roman" w:hAnsi="Times New Roman"/>
                <w:i w:val="0"/>
                <w:sz w:val="22"/>
                <w:szCs w:val="22"/>
                <w:u w:val="single"/>
                <w:lang w:val="is-IS"/>
              </w:rPr>
              <w:t>nýráðnir starfsmenn</w:t>
            </w: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, íslenskir sem erlendir, skipulagða fræðslu og þjálfun? Ef já, er vinnuvernd hluti af því? </w:t>
            </w:r>
            <w:r w:rsidR="009A3C13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Er gengið úr skugga um að erlendir starfsmenn hafi skilið þá fræðslu og leiðbeiningar sem þeir hafa fengið? Er það kannað á formlegan hátt </w:t>
            </w:r>
            <w:r w:rsidR="009D0E7A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þegar</w:t>
            </w:r>
            <w:r w:rsidR="009A3C13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um sérlega hættulega verkþætti er að ræða?</w:t>
            </w:r>
            <w:r w:rsidR="000C4BD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</w:p>
          <w:p w14:paraId="3D3588D4" w14:textId="77777777" w:rsidR="008F6DDB" w:rsidRDefault="008F6DDB" w:rsidP="000C4BD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Fá </w:t>
            </w:r>
            <w:r w:rsidRPr="00E1179C">
              <w:rPr>
                <w:rFonts w:ascii="Times New Roman" w:hAnsi="Times New Roman"/>
                <w:i w:val="0"/>
                <w:sz w:val="22"/>
                <w:szCs w:val="22"/>
                <w:u w:val="single"/>
                <w:lang w:val="is-IS"/>
              </w:rPr>
              <w:t>allir starfsmenn</w:t>
            </w:r>
            <w:r w:rsidRPr="005D6A04" w:rsidDel="00BC4D7A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reglubundna þjálfun og fræðslu í vinnuvernd, t.d. ef þeir flytjast á milli starfa/staða, nýr búnaður eða efni eru tekin í notkun eða ný tækni innleidd?</w:t>
            </w:r>
          </w:p>
          <w:p w14:paraId="49CF0D86" w14:textId="77777777" w:rsidR="002D798D" w:rsidRPr="002D798D" w:rsidRDefault="002D798D" w:rsidP="002D79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</w:rPr>
            </w:pPr>
            <w:r w:rsidRPr="002D798D">
              <w:rPr>
                <w:rFonts w:ascii="TimesNewRoman" w:hAnsi="TimesNewRoman" w:cs="TimesNewRoman"/>
                <w:sz w:val="21"/>
                <w:szCs w:val="21"/>
              </w:rPr>
              <w:t>Atvinnurekandi skal gera viðeigandi ráðstafanir sem tryggja að einungis þeir starfsmenn</w:t>
            </w:r>
            <w:r>
              <w:rPr>
                <w:rFonts w:ascii="TimesNewRoman" w:hAnsi="TimesNewRoman" w:cs="TimesNewRoman"/>
                <w:sz w:val="21"/>
                <w:szCs w:val="21"/>
              </w:rPr>
              <w:t xml:space="preserve"> </w:t>
            </w:r>
            <w:r w:rsidRPr="002D798D">
              <w:rPr>
                <w:rFonts w:ascii="TimesNewRoman" w:hAnsi="TimesNewRoman" w:cs="TimesNewRoman"/>
                <w:sz w:val="21"/>
                <w:szCs w:val="21"/>
              </w:rPr>
              <w:t xml:space="preserve">sem hlotið hafa nægilega tilsögn hafi aðgang að svæðum þar sem </w:t>
            </w:r>
            <w:r w:rsidRPr="002D798D">
              <w:rPr>
                <w:rFonts w:ascii="TimesNewRoman" w:hAnsi="TimesNewRoman" w:cs="TimesNewRoman"/>
                <w:sz w:val="21"/>
                <w:szCs w:val="21"/>
                <w:u w:val="single"/>
              </w:rPr>
              <w:t>alvarleg og sérstök hætta</w:t>
            </w:r>
            <w:r w:rsidRPr="002D798D">
              <w:rPr>
                <w:rFonts w:ascii="TimesNewRoman" w:hAnsi="TimesNewRoman" w:cs="TimesNewRoman"/>
                <w:sz w:val="21"/>
                <w:szCs w:val="21"/>
              </w:rPr>
              <w:t xml:space="preserve"> er</w:t>
            </w:r>
            <w:r>
              <w:rPr>
                <w:rFonts w:ascii="TimesNewRoman" w:hAnsi="TimesNewRoman" w:cs="TimesNewRoman"/>
                <w:sz w:val="21"/>
                <w:szCs w:val="21"/>
              </w:rPr>
              <w:t xml:space="preserve"> </w:t>
            </w:r>
            <w:r w:rsidRPr="002D798D">
              <w:rPr>
                <w:rFonts w:ascii="TimesNewRoman" w:hAnsi="TimesNewRoman" w:cs="TimesNewRoman"/>
                <w:sz w:val="21"/>
                <w:szCs w:val="21"/>
              </w:rPr>
              <w:t>á ferðum.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5B9" w14:textId="77777777" w:rsidR="008F6DDB" w:rsidRDefault="008F6DDB" w:rsidP="008F6DDB">
            <w:pPr>
              <w:pStyle w:val="Heading8"/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E17" w14:textId="77777777" w:rsidR="00DB2183" w:rsidRDefault="008F6DDB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 xml:space="preserve">L-46/1980, </w:t>
            </w:r>
          </w:p>
          <w:p w14:paraId="149C57ED" w14:textId="77777777" w:rsidR="008F6DDB" w:rsidRPr="00A70905" w:rsidRDefault="008F6DDB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14. gr.</w:t>
            </w:r>
          </w:p>
          <w:p w14:paraId="4CE5E455" w14:textId="77777777" w:rsidR="00AC17DA" w:rsidRDefault="00AC17DA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</w:p>
          <w:p w14:paraId="2A75646D" w14:textId="77777777" w:rsidR="008F6DDB" w:rsidRPr="00A70905" w:rsidRDefault="008F6DDB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Rg-920/2006 25. gr.</w:t>
            </w:r>
          </w:p>
          <w:p w14:paraId="749A7160" w14:textId="77777777" w:rsidR="00AC17DA" w:rsidRDefault="00AC17DA" w:rsidP="00C54D41">
            <w:pPr>
              <w:rPr>
                <w:sz w:val="18"/>
                <w:szCs w:val="18"/>
              </w:rPr>
            </w:pPr>
          </w:p>
          <w:p w14:paraId="63FC7086" w14:textId="77777777" w:rsidR="00C54D41" w:rsidRPr="00A70905" w:rsidRDefault="00C54D41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Lb-4/2007</w:t>
            </w:r>
          </w:p>
          <w:p w14:paraId="6675C03C" w14:textId="77777777" w:rsidR="009A3C13" w:rsidRPr="00A70905" w:rsidRDefault="009A3C13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Lb-5/2007</w:t>
            </w:r>
          </w:p>
          <w:p w14:paraId="4E5CABCB" w14:textId="77777777" w:rsidR="008F6DDB" w:rsidRPr="00A70905" w:rsidRDefault="008F6DDB" w:rsidP="008F6DDB">
            <w:pPr>
              <w:pStyle w:val="Heading8"/>
              <w:rPr>
                <w:i w:val="0"/>
                <w:sz w:val="18"/>
                <w:szCs w:val="18"/>
                <w:lang w:val="is-IS"/>
              </w:rPr>
            </w:pPr>
          </w:p>
        </w:tc>
      </w:tr>
      <w:tr w:rsidR="00620458" w14:paraId="7F20D6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771" w14:textId="77777777" w:rsidR="00620458" w:rsidRPr="005D6A04" w:rsidRDefault="00620458">
            <w:pPr>
              <w:pStyle w:val="Heading8"/>
              <w:rPr>
                <w:i w:val="0"/>
                <w:iCs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4. Ungir starfsmenn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054" w14:textId="77777777" w:rsidR="00620458" w:rsidRPr="00AC7FCD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sz w:val="22"/>
                <w:szCs w:val="22"/>
                <w:lang w:val="is-IS"/>
              </w:rPr>
              <w:t>Aldursmörk, áhættumat, verkefni við hæfi, vinnutími, hvíld.</w:t>
            </w:r>
          </w:p>
          <w:p w14:paraId="5FD0FE08" w14:textId="77777777" w:rsidR="001D3140" w:rsidRPr="001D3140" w:rsidRDefault="001D3140" w:rsidP="001D3140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8BD" w14:textId="77777777" w:rsidR="00620458" w:rsidRDefault="00620458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F30B7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R-426/1999</w:t>
            </w:r>
          </w:p>
          <w:p w14:paraId="264C9F3E" w14:textId="77777777" w:rsidR="00C54D41" w:rsidRDefault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Lb-1/2006</w:t>
            </w:r>
          </w:p>
          <w:p w14:paraId="6485E14B" w14:textId="77777777" w:rsidR="00DB2183" w:rsidRPr="00A70905" w:rsidRDefault="00DB2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FA6885" w14:paraId="1B68F8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CC0" w14:textId="77777777" w:rsidR="00FA6885" w:rsidRPr="00E1179C" w:rsidRDefault="00FA6885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is-IS"/>
              </w:rPr>
              <w:t xml:space="preserve">5. </w:t>
            </w:r>
            <w:r w:rsidR="00E1179C" w:rsidRPr="00E1179C">
              <w:rPr>
                <w:i w:val="0"/>
                <w:sz w:val="22"/>
                <w:szCs w:val="22"/>
                <w:shd w:val="clear" w:color="auto" w:fill="FFFFFF"/>
                <w:lang w:val="is-IS"/>
              </w:rPr>
              <w:t>Þungaðar konur eða m/barn á brjósti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7FD" w14:textId="77777777" w:rsidR="00FA6885" w:rsidRPr="005D6A04" w:rsidRDefault="00FA6885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sz w:val="22"/>
                <w:szCs w:val="22"/>
                <w:lang w:val="is-IS"/>
              </w:rPr>
              <w:t>Áhættumat og verkefni við hæfi.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7BC" w14:textId="77777777" w:rsidR="00FA6885" w:rsidRDefault="00FA6885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46D5" w14:textId="77777777" w:rsidR="00FA6885" w:rsidRDefault="00FA6885" w:rsidP="00EC69B9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E1179C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-931/2000</w:t>
            </w:r>
          </w:p>
          <w:p w14:paraId="26A8238F" w14:textId="77777777" w:rsidR="00DB2183" w:rsidRPr="00A70905" w:rsidRDefault="00DB2183" w:rsidP="00E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C54D41" w14:paraId="39BE7C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8B2" w14:textId="77777777" w:rsidR="00C54D41" w:rsidRPr="005D6A04" w:rsidRDefault="00510588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6</w:t>
            </w:r>
            <w:r w:rsidR="00C54D41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Vinnuslys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151" w14:textId="77777777" w:rsidR="00C54D41" w:rsidRPr="005D6A04" w:rsidRDefault="00C54D4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sz w:val="22"/>
                <w:szCs w:val="22"/>
                <w:lang w:val="is-IS"/>
              </w:rPr>
              <w:t>Vinnuslys tilkynnt, tilkynningablað á heimasíðu VER. Greining slysahættu. Skráning og greining slysa og “næstum slysa”/óhappa. Endurskoðun áhættumats.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34C" w14:textId="77777777" w:rsidR="00C54D41" w:rsidRDefault="00C54D41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3E068" w14:textId="77777777" w:rsidR="00C54D41" w:rsidRPr="00A70905" w:rsidRDefault="00C54D41" w:rsidP="00EC69B9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L-46/1980, 78.-80.</w:t>
            </w:r>
            <w:r w:rsidR="00510588">
              <w:rPr>
                <w:sz w:val="18"/>
                <w:szCs w:val="18"/>
              </w:rPr>
              <w:t xml:space="preserve"> </w:t>
            </w:r>
            <w:r w:rsidRPr="00A70905">
              <w:rPr>
                <w:sz w:val="18"/>
                <w:szCs w:val="18"/>
              </w:rPr>
              <w:t>gr</w:t>
            </w:r>
          </w:p>
          <w:p w14:paraId="5C04A86E" w14:textId="77777777" w:rsidR="006F4931" w:rsidRPr="00A70905" w:rsidRDefault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Rg-920/2006 30.</w:t>
            </w:r>
            <w:r w:rsidR="00510588">
              <w:rPr>
                <w:sz w:val="18"/>
                <w:szCs w:val="18"/>
              </w:rPr>
              <w:t xml:space="preserve"> </w:t>
            </w:r>
            <w:r w:rsidRPr="00A70905">
              <w:rPr>
                <w:sz w:val="18"/>
                <w:szCs w:val="18"/>
              </w:rPr>
              <w:t>gr.</w:t>
            </w:r>
          </w:p>
        </w:tc>
      </w:tr>
    </w:tbl>
    <w:p w14:paraId="5BAA9EE5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b/>
          <w:sz w:val="16"/>
          <w:szCs w:val="16"/>
        </w:rPr>
      </w:pPr>
    </w:p>
    <w:p w14:paraId="3B9EA7A9" w14:textId="77777777" w:rsidR="00E1179C" w:rsidRPr="009749D0" w:rsidRDefault="00E1179C">
      <w:pPr>
        <w:tabs>
          <w:tab w:val="left" w:pos="534"/>
          <w:tab w:val="left" w:pos="2943"/>
          <w:tab w:val="left" w:pos="10173"/>
        </w:tabs>
        <w:rPr>
          <w:b/>
          <w:sz w:val="16"/>
          <w:szCs w:val="16"/>
        </w:rPr>
      </w:pPr>
    </w:p>
    <w:p w14:paraId="5092CA85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954"/>
        <w:gridCol w:w="1276"/>
        <w:gridCol w:w="1278"/>
      </w:tblGrid>
      <w:tr w:rsidR="00620458" w14:paraId="5881D166" w14:textId="77777777" w:rsidTr="00545B28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</w:tcPr>
          <w:p w14:paraId="2A703F23" w14:textId="77777777" w:rsidR="00620458" w:rsidRDefault="0062045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Efnisþáttur – atriði</w:t>
            </w: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2F32EDFE" w14:textId="77777777" w:rsidR="00620458" w:rsidRDefault="0062045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FE0FFAA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8"/>
                <w:szCs w:val="18"/>
              </w:rPr>
              <w:t>V</w:t>
            </w:r>
            <w:r w:rsidRPr="00A70905">
              <w:rPr>
                <w:i/>
                <w:sz w:val="16"/>
                <w:szCs w:val="16"/>
              </w:rPr>
              <w:t>: Í lagi</w:t>
            </w:r>
          </w:p>
          <w:p w14:paraId="05BD0729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X: Ekki í lagi</w:t>
            </w:r>
          </w:p>
          <w:p w14:paraId="3FC860AC" w14:textId="77777777" w:rsidR="00620458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A70905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053189D8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A70905">
              <w:rPr>
                <w:i/>
                <w:sz w:val="18"/>
                <w:szCs w:val="18"/>
              </w:rPr>
              <w:t>Lög, reglur og leiðbein. VER. Annað</w:t>
            </w:r>
          </w:p>
        </w:tc>
      </w:tr>
      <w:tr w:rsidR="00620458" w14:paraId="445653F8" w14:textId="77777777" w:rsidTr="00545B2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87" w:type="pct"/>
            <w:shd w:val="clear" w:color="auto" w:fill="CCFFCC"/>
          </w:tcPr>
          <w:p w14:paraId="074B1D29" w14:textId="77777777" w:rsidR="00620458" w:rsidRDefault="00E977ED">
            <w:pPr>
              <w:pStyle w:val="Heading4"/>
              <w:rPr>
                <w:rFonts w:ascii="Times New Roman" w:hAnsi="Times New Roman"/>
                <w:b/>
                <w:i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Loftgæði</w:t>
            </w:r>
            <w:r w:rsidR="00753E75">
              <w:rPr>
                <w:rFonts w:ascii="Times New Roman" w:hAnsi="Times New Roman"/>
                <w:b/>
                <w:i/>
                <w:lang w:val="is-IS"/>
              </w:rPr>
              <w:t xml:space="preserve"> </w:t>
            </w:r>
          </w:p>
        </w:tc>
        <w:tc>
          <w:tcPr>
            <w:tcW w:w="2808" w:type="pct"/>
            <w:shd w:val="clear" w:color="auto" w:fill="CCFFCC"/>
          </w:tcPr>
          <w:p w14:paraId="67AA5EF8" w14:textId="77777777" w:rsidR="00620458" w:rsidRPr="00FB5DC9" w:rsidRDefault="00620458">
            <w:pPr>
              <w:pStyle w:val="Heading2"/>
              <w:rPr>
                <w:rFonts w:ascii="Times New Roman" w:hAnsi="Times New Roman"/>
                <w:b/>
                <w:lang w:val="is-IS"/>
              </w:rPr>
            </w:pPr>
          </w:p>
        </w:tc>
        <w:tc>
          <w:tcPr>
            <w:tcW w:w="602" w:type="pct"/>
            <w:shd w:val="clear" w:color="auto" w:fill="CCFFCC"/>
          </w:tcPr>
          <w:p w14:paraId="0E0A4F53" w14:textId="77777777" w:rsidR="00620458" w:rsidRDefault="00620458">
            <w:pPr>
              <w:tabs>
                <w:tab w:val="left" w:pos="3119"/>
              </w:tabs>
              <w:ind w:left="34"/>
              <w:rPr>
                <w:color w:val="C0C0C0"/>
              </w:rPr>
            </w:pPr>
          </w:p>
        </w:tc>
        <w:tc>
          <w:tcPr>
            <w:tcW w:w="603" w:type="pct"/>
            <w:shd w:val="clear" w:color="auto" w:fill="CCFFCC"/>
          </w:tcPr>
          <w:p w14:paraId="3C91E6F7" w14:textId="77777777" w:rsidR="00620458" w:rsidRPr="00A70905" w:rsidRDefault="00620458">
            <w:pPr>
              <w:tabs>
                <w:tab w:val="left" w:pos="3119"/>
              </w:tabs>
              <w:ind w:left="34"/>
              <w:rPr>
                <w:color w:val="C0C0C0"/>
                <w:sz w:val="18"/>
                <w:szCs w:val="18"/>
              </w:rPr>
            </w:pPr>
          </w:p>
        </w:tc>
      </w:tr>
      <w:tr w:rsidR="00620458" w14:paraId="57FBB8EC" w14:textId="77777777" w:rsidTr="002E7A0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87" w:type="pct"/>
          </w:tcPr>
          <w:p w14:paraId="3EE01A73" w14:textId="77777777" w:rsidR="00620458" w:rsidRPr="005216BB" w:rsidRDefault="00620458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1.</w:t>
            </w:r>
            <w:r w:rsidRPr="005216BB">
              <w:rPr>
                <w:i/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Hita- og rakastig</w:t>
            </w:r>
          </w:p>
        </w:tc>
        <w:tc>
          <w:tcPr>
            <w:tcW w:w="2808" w:type="pct"/>
          </w:tcPr>
          <w:p w14:paraId="366380F3" w14:textId="77777777" w:rsidR="000E7F61" w:rsidRPr="00B8236E" w:rsidRDefault="00B8236E" w:rsidP="00B8236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  <w:r w:rsidRPr="00B8236E">
              <w:rPr>
                <w:sz w:val="21"/>
                <w:szCs w:val="21"/>
              </w:rPr>
              <w:t xml:space="preserve">itastig í vinnurými </w:t>
            </w:r>
            <w:r>
              <w:rPr>
                <w:sz w:val="21"/>
                <w:szCs w:val="21"/>
              </w:rPr>
              <w:t xml:space="preserve">skal </w:t>
            </w:r>
            <w:r w:rsidRPr="00B8236E">
              <w:rPr>
                <w:sz w:val="21"/>
                <w:szCs w:val="21"/>
              </w:rPr>
              <w:t>vera hæfilegt að teknu tilliti til</w:t>
            </w:r>
            <w:r>
              <w:rPr>
                <w:sz w:val="21"/>
                <w:szCs w:val="21"/>
              </w:rPr>
              <w:t xml:space="preserve"> </w:t>
            </w:r>
            <w:r w:rsidRPr="00B8236E">
              <w:rPr>
                <w:sz w:val="21"/>
                <w:szCs w:val="21"/>
              </w:rPr>
              <w:t>þeirra vinnuaðferða sem beitt er og líkamlegs álags starfsmanna.</w:t>
            </w:r>
          </w:p>
        </w:tc>
        <w:tc>
          <w:tcPr>
            <w:tcW w:w="602" w:type="pct"/>
          </w:tcPr>
          <w:p w14:paraId="2256B595" w14:textId="77777777" w:rsidR="00620458" w:rsidRPr="008F73CC" w:rsidRDefault="00620458"/>
        </w:tc>
        <w:tc>
          <w:tcPr>
            <w:tcW w:w="603" w:type="pct"/>
          </w:tcPr>
          <w:p w14:paraId="7380DDA8" w14:textId="77777777" w:rsidR="00620458" w:rsidRDefault="00E92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R-547/1</w:t>
            </w:r>
            <w:r w:rsidR="000A1419">
              <w:rPr>
                <w:sz w:val="18"/>
                <w:szCs w:val="18"/>
              </w:rPr>
              <w:t>996</w:t>
            </w:r>
          </w:p>
          <w:p w14:paraId="31C46FA4" w14:textId="77777777" w:rsidR="000A1419" w:rsidRPr="00A70905" w:rsidRDefault="000A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R-552/1996</w:t>
            </w:r>
          </w:p>
        </w:tc>
      </w:tr>
      <w:tr w:rsidR="00545B28" w14:paraId="7A880386" w14:textId="77777777" w:rsidTr="00545B28">
        <w:tblPrEx>
          <w:tblCellMar>
            <w:top w:w="0" w:type="dxa"/>
            <w:bottom w:w="0" w:type="dxa"/>
          </w:tblCellMar>
        </w:tblPrEx>
        <w:tc>
          <w:tcPr>
            <w:tcW w:w="987" w:type="pct"/>
          </w:tcPr>
          <w:p w14:paraId="6EF22779" w14:textId="77777777" w:rsidR="00545B28" w:rsidRPr="005216BB" w:rsidRDefault="00B47553">
            <w:pPr>
              <w:rPr>
                <w:sz w:val="22"/>
                <w:szCs w:val="22"/>
              </w:rPr>
            </w:pPr>
            <w:r w:rsidRPr="00DF0E4E">
              <w:rPr>
                <w:sz w:val="22"/>
                <w:szCs w:val="22"/>
              </w:rPr>
              <w:t xml:space="preserve">2. </w:t>
            </w:r>
            <w:r w:rsidR="00DF0E4E">
              <w:rPr>
                <w:sz w:val="22"/>
                <w:szCs w:val="22"/>
              </w:rPr>
              <w:t>Almenn l</w:t>
            </w:r>
            <w:r w:rsidRPr="00DF0E4E">
              <w:rPr>
                <w:sz w:val="22"/>
                <w:szCs w:val="22"/>
              </w:rPr>
              <w:t>oft</w:t>
            </w:r>
            <w:r w:rsidR="0057471C" w:rsidRPr="00DF0E4E">
              <w:rPr>
                <w:sz w:val="22"/>
                <w:szCs w:val="22"/>
              </w:rPr>
              <w:t>ræs</w:t>
            </w:r>
            <w:r w:rsidR="00DF0E4E">
              <w:rPr>
                <w:sz w:val="22"/>
                <w:szCs w:val="22"/>
              </w:rPr>
              <w:t>t</w:t>
            </w:r>
            <w:r w:rsidR="0057471C" w:rsidRPr="00DF0E4E">
              <w:rPr>
                <w:sz w:val="22"/>
                <w:szCs w:val="22"/>
              </w:rPr>
              <w:t>ing</w:t>
            </w:r>
          </w:p>
        </w:tc>
        <w:tc>
          <w:tcPr>
            <w:tcW w:w="2808" w:type="pct"/>
          </w:tcPr>
          <w:p w14:paraId="5AE142D1" w14:textId="77777777" w:rsidR="00545B28" w:rsidRPr="005216BB" w:rsidRDefault="008F65BE" w:rsidP="007668E4">
            <w:pPr>
              <w:rPr>
                <w:sz w:val="22"/>
                <w:szCs w:val="22"/>
              </w:rPr>
            </w:pPr>
            <w:r w:rsidRPr="00B8236E">
              <w:rPr>
                <w:sz w:val="22"/>
                <w:szCs w:val="22"/>
              </w:rPr>
              <w:t xml:space="preserve">Með hliðsjón af vinnuaðferðum og líkamlegu álagi á starfsmenn </w:t>
            </w:r>
            <w:r w:rsidR="00545B28" w:rsidRPr="00B8236E">
              <w:rPr>
                <w:sz w:val="22"/>
                <w:szCs w:val="22"/>
              </w:rPr>
              <w:t xml:space="preserve">skal </w:t>
            </w:r>
            <w:r w:rsidRPr="00B8236E">
              <w:rPr>
                <w:sz w:val="22"/>
                <w:szCs w:val="22"/>
              </w:rPr>
              <w:t xml:space="preserve">gera </w:t>
            </w:r>
            <w:r w:rsidR="00545B28" w:rsidRPr="00B8236E">
              <w:rPr>
                <w:sz w:val="22"/>
                <w:szCs w:val="22"/>
              </w:rPr>
              <w:t>ráðstafanir til að tryggja að nægilegt ferskt loft sé á vinnustöðum innandyra</w:t>
            </w:r>
            <w:r w:rsidR="00B47553" w:rsidRPr="00B8236E">
              <w:rPr>
                <w:sz w:val="22"/>
                <w:szCs w:val="22"/>
              </w:rPr>
              <w:t>.</w:t>
            </w:r>
            <w:r w:rsidR="00545B28" w:rsidRPr="00B8236E">
              <w:rPr>
                <w:sz w:val="22"/>
                <w:szCs w:val="22"/>
              </w:rPr>
              <w:t xml:space="preserve"> </w:t>
            </w:r>
            <w:r w:rsidR="00DF0E4E">
              <w:rPr>
                <w:sz w:val="22"/>
                <w:szCs w:val="22"/>
              </w:rPr>
              <w:t>V</w:t>
            </w:r>
            <w:r w:rsidR="00B47553" w:rsidRPr="00B8236E">
              <w:rPr>
                <w:sz w:val="22"/>
                <w:szCs w:val="22"/>
              </w:rPr>
              <w:t>élræn</w:t>
            </w:r>
            <w:r w:rsidRPr="00B8236E">
              <w:rPr>
                <w:sz w:val="22"/>
                <w:szCs w:val="22"/>
              </w:rPr>
              <w:t xml:space="preserve"> loftræsti</w:t>
            </w:r>
            <w:r w:rsidR="00DF0E4E">
              <w:rPr>
                <w:sz w:val="22"/>
                <w:szCs w:val="22"/>
              </w:rPr>
              <w:t>ng</w:t>
            </w:r>
            <w:r w:rsidR="00B47553" w:rsidRPr="00B8236E">
              <w:rPr>
                <w:sz w:val="22"/>
                <w:szCs w:val="22"/>
              </w:rPr>
              <w:t xml:space="preserve"> </w:t>
            </w:r>
            <w:r w:rsidR="000603D0" w:rsidRPr="00B8236E">
              <w:rPr>
                <w:sz w:val="22"/>
                <w:szCs w:val="22"/>
              </w:rPr>
              <w:t xml:space="preserve">án dragsúgs, </w:t>
            </w:r>
            <w:r w:rsidR="00B47553" w:rsidRPr="00B8236E">
              <w:rPr>
                <w:sz w:val="22"/>
                <w:szCs w:val="22"/>
              </w:rPr>
              <w:t>reglulegt viðhald</w:t>
            </w:r>
            <w:r w:rsidRPr="00B8236E">
              <w:rPr>
                <w:sz w:val="22"/>
                <w:szCs w:val="22"/>
              </w:rPr>
              <w:t>, viðvörun</w:t>
            </w:r>
            <w:r w:rsidR="00EF23ED" w:rsidRPr="00B8236E">
              <w:rPr>
                <w:sz w:val="22"/>
                <w:szCs w:val="22"/>
              </w:rPr>
              <w:t xml:space="preserve"> vegna bilana.</w:t>
            </w:r>
          </w:p>
        </w:tc>
        <w:tc>
          <w:tcPr>
            <w:tcW w:w="602" w:type="pct"/>
          </w:tcPr>
          <w:p w14:paraId="0ECD417E" w14:textId="77777777" w:rsidR="00545B28" w:rsidRPr="008F73CC" w:rsidRDefault="00545B28"/>
        </w:tc>
        <w:tc>
          <w:tcPr>
            <w:tcW w:w="603" w:type="pct"/>
          </w:tcPr>
          <w:p w14:paraId="73563206" w14:textId="77777777" w:rsidR="0057471C" w:rsidRPr="00A70905" w:rsidRDefault="0057471C" w:rsidP="0057471C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R-552/1996</w:t>
            </w:r>
          </w:p>
          <w:p w14:paraId="4CC9F34F" w14:textId="77777777" w:rsidR="00545B28" w:rsidRPr="00A70905" w:rsidRDefault="00545B28">
            <w:pPr>
              <w:rPr>
                <w:sz w:val="18"/>
                <w:szCs w:val="18"/>
              </w:rPr>
            </w:pPr>
          </w:p>
        </w:tc>
      </w:tr>
      <w:tr w:rsidR="00545B28" w14:paraId="4047C729" w14:textId="77777777" w:rsidTr="00121ED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987" w:type="pct"/>
            <w:tcBorders>
              <w:bottom w:val="nil"/>
            </w:tcBorders>
          </w:tcPr>
          <w:p w14:paraId="4EFC261D" w14:textId="77777777" w:rsidR="00545B28" w:rsidRPr="005216BB" w:rsidRDefault="00545B2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3. Ryk</w:t>
            </w:r>
          </w:p>
        </w:tc>
        <w:tc>
          <w:tcPr>
            <w:tcW w:w="2808" w:type="pct"/>
            <w:tcBorders>
              <w:bottom w:val="nil"/>
            </w:tcBorders>
          </w:tcPr>
          <w:p w14:paraId="3A4EF8E2" w14:textId="77777777" w:rsidR="00E83658" w:rsidRDefault="00E83658" w:rsidP="00A53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14939">
              <w:rPr>
                <w:sz w:val="22"/>
                <w:szCs w:val="22"/>
              </w:rPr>
              <w:t>efur verið gerð mengunarmæling</w:t>
            </w:r>
            <w:r>
              <w:rPr>
                <w:sz w:val="22"/>
                <w:szCs w:val="22"/>
              </w:rPr>
              <w:t xml:space="preserve"> (rykmæling)?</w:t>
            </w:r>
          </w:p>
          <w:p w14:paraId="02AEC17C" w14:textId="77777777" w:rsidR="00A530C9" w:rsidRDefault="00545B28" w:rsidP="00A530C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Rykbinda vinnustaðinn reglulega eins og mögulegt er, </w:t>
            </w:r>
            <w:r w:rsidR="00DF0E4E">
              <w:rPr>
                <w:sz w:val="22"/>
                <w:szCs w:val="22"/>
              </w:rPr>
              <w:t>t.d.</w:t>
            </w:r>
            <w:r w:rsidRPr="00521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með úðun ef þarf</w:t>
            </w:r>
            <w:r w:rsidRPr="005216BB">
              <w:rPr>
                <w:sz w:val="22"/>
                <w:szCs w:val="22"/>
              </w:rPr>
              <w:t>.</w:t>
            </w:r>
            <w:r w:rsidR="002E7A0B">
              <w:rPr>
                <w:sz w:val="22"/>
                <w:szCs w:val="22"/>
              </w:rPr>
              <w:t xml:space="preserve"> </w:t>
            </w:r>
            <w:r w:rsidR="00121ED7">
              <w:rPr>
                <w:sz w:val="22"/>
                <w:szCs w:val="22"/>
              </w:rPr>
              <w:t>Við borun skal nota</w:t>
            </w:r>
            <w:r w:rsidR="00A530C9">
              <w:rPr>
                <w:sz w:val="22"/>
                <w:szCs w:val="22"/>
              </w:rPr>
              <w:t xml:space="preserve"> vatn, ef þörf krefur, til að hindra að rykmengun.</w:t>
            </w:r>
          </w:p>
          <w:p w14:paraId="05415B30" w14:textId="77777777" w:rsidR="0079026F" w:rsidRPr="005216BB" w:rsidRDefault="00A530C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Nota P2 rykgrímur </w:t>
            </w:r>
            <w:r>
              <w:rPr>
                <w:sz w:val="22"/>
                <w:szCs w:val="22"/>
              </w:rPr>
              <w:t>eftir þörfum vegna ryks</w:t>
            </w:r>
            <w:r w:rsidRPr="005216BB">
              <w:rPr>
                <w:sz w:val="22"/>
                <w:szCs w:val="22"/>
              </w:rPr>
              <w:t>.</w:t>
            </w:r>
          </w:p>
        </w:tc>
        <w:tc>
          <w:tcPr>
            <w:tcW w:w="602" w:type="pct"/>
            <w:tcBorders>
              <w:bottom w:val="nil"/>
            </w:tcBorders>
          </w:tcPr>
          <w:p w14:paraId="3753E934" w14:textId="77777777" w:rsidR="00545B28" w:rsidRPr="008F73CC" w:rsidRDefault="00545B28"/>
        </w:tc>
        <w:tc>
          <w:tcPr>
            <w:tcW w:w="603" w:type="pct"/>
            <w:tcBorders>
              <w:bottom w:val="nil"/>
            </w:tcBorders>
          </w:tcPr>
          <w:p w14:paraId="2926332B" w14:textId="77777777" w:rsidR="00E83658" w:rsidRDefault="00E83658" w:rsidP="00E92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Rg-390/2009</w:t>
            </w:r>
          </w:p>
          <w:p w14:paraId="3985C785" w14:textId="77777777" w:rsidR="00545B28" w:rsidRDefault="00545B28" w:rsidP="00E92004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R- 497/1994</w:t>
            </w:r>
            <w:r>
              <w:rPr>
                <w:sz w:val="18"/>
                <w:szCs w:val="18"/>
              </w:rPr>
              <w:t xml:space="preserve"> FL-5/</w:t>
            </w:r>
            <w:r w:rsidRPr="00A70905">
              <w:rPr>
                <w:sz w:val="18"/>
                <w:szCs w:val="18"/>
              </w:rPr>
              <w:t>1984</w:t>
            </w:r>
          </w:p>
          <w:p w14:paraId="5C441D6B" w14:textId="77777777" w:rsidR="00121ED7" w:rsidRDefault="00121ED7" w:rsidP="00E92004">
            <w:pPr>
              <w:rPr>
                <w:sz w:val="18"/>
                <w:szCs w:val="18"/>
              </w:rPr>
            </w:pPr>
          </w:p>
          <w:p w14:paraId="3C29857C" w14:textId="77777777" w:rsidR="00121ED7" w:rsidRDefault="00121ED7" w:rsidP="00E92004">
            <w:pPr>
              <w:rPr>
                <w:sz w:val="18"/>
                <w:szCs w:val="18"/>
              </w:rPr>
            </w:pPr>
          </w:p>
          <w:p w14:paraId="1FF2CA4E" w14:textId="77777777" w:rsidR="00545B28" w:rsidRPr="00A70905" w:rsidRDefault="00545B28">
            <w:pPr>
              <w:rPr>
                <w:sz w:val="18"/>
                <w:szCs w:val="18"/>
              </w:rPr>
            </w:pPr>
          </w:p>
        </w:tc>
      </w:tr>
      <w:tr w:rsidR="00545B28" w14:paraId="15F0B48C" w14:textId="77777777" w:rsidTr="00545B28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</w:tcPr>
          <w:p w14:paraId="1CB04BE9" w14:textId="77777777" w:rsidR="00545B28" w:rsidRPr="005216BB" w:rsidRDefault="00545B2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4. Tóbaksvarnir</w:t>
            </w:r>
          </w:p>
          <w:p w14:paraId="325CDF38" w14:textId="77777777" w:rsidR="00545B28" w:rsidRPr="005216BB" w:rsidRDefault="00545B28">
            <w:pPr>
              <w:pStyle w:val="BodyText"/>
              <w:rPr>
                <w:sz w:val="22"/>
                <w:szCs w:val="22"/>
                <w:lang w:val="is-IS"/>
              </w:rPr>
            </w:pP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2FEC3C50" w14:textId="77777777" w:rsidR="00545B28" w:rsidRDefault="00545B28" w:rsidP="00940686">
            <w:p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 xml:space="preserve">Er vinnustaðurinn reyklaus? </w:t>
            </w:r>
          </w:p>
          <w:p w14:paraId="14D2A228" w14:textId="77777777" w:rsidR="00545B28" w:rsidRPr="005216BB" w:rsidRDefault="00545B28" w:rsidP="00940686">
            <w:p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>Reykingar bannaðar í öllum starfsmanna- og vinnurýmum.</w:t>
            </w:r>
            <w:r w:rsidR="00242DAB">
              <w:rPr>
                <w:sz w:val="22"/>
                <w:szCs w:val="22"/>
              </w:rPr>
              <w:t xml:space="preserve"> L</w:t>
            </w:r>
            <w:r w:rsidR="00242DAB" w:rsidRPr="00336F7A">
              <w:rPr>
                <w:sz w:val="22"/>
                <w:szCs w:val="22"/>
              </w:rPr>
              <w:t xml:space="preserve">eyfa </w:t>
            </w:r>
            <w:r w:rsidR="00242DAB">
              <w:rPr>
                <w:sz w:val="22"/>
                <w:szCs w:val="22"/>
              </w:rPr>
              <w:t xml:space="preserve">má </w:t>
            </w:r>
            <w:r w:rsidR="00242DAB" w:rsidRPr="00336F7A">
              <w:rPr>
                <w:sz w:val="22"/>
                <w:szCs w:val="22"/>
              </w:rPr>
              <w:t>reykingar í sérstöku loftræstu afdrepi þar sem tryggt er að reykur berist ekki í önnur rými.</w:t>
            </w:r>
            <w:r w:rsidRPr="00336F7A">
              <w:rPr>
                <w:sz w:val="22"/>
                <w:szCs w:val="22"/>
              </w:rPr>
              <w:t>Sérstakar undanþágur, sjá reglugerð.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6FA38AE1" w14:textId="77777777" w:rsidR="00545B28" w:rsidRPr="008F73CC" w:rsidRDefault="00545B28">
            <w:pPr>
              <w:pStyle w:val="BodyText"/>
              <w:rPr>
                <w:lang w:val="is-I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7013DC56" w14:textId="77777777" w:rsidR="00545B28" w:rsidRPr="00A70905" w:rsidRDefault="00545B28">
            <w:pPr>
              <w:pStyle w:val="BodyText"/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 xml:space="preserve">L-6/2002 </w:t>
            </w:r>
          </w:p>
          <w:p w14:paraId="44F8C029" w14:textId="77777777" w:rsidR="00545B28" w:rsidRPr="00A70905" w:rsidRDefault="00545B28">
            <w:pPr>
              <w:pStyle w:val="BodyText"/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 xml:space="preserve">Rg-326/2007  </w:t>
            </w:r>
          </w:p>
        </w:tc>
      </w:tr>
      <w:tr w:rsidR="00545B28" w14:paraId="62C30DC6" w14:textId="77777777" w:rsidTr="00545B28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CCFFCC"/>
          </w:tcPr>
          <w:p w14:paraId="4E4B158E" w14:textId="77777777" w:rsidR="00545B28" w:rsidRDefault="00545B28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 og efnaáhrif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CCFFCC"/>
          </w:tcPr>
          <w:p w14:paraId="3186D95B" w14:textId="77777777" w:rsidR="00545B28" w:rsidRDefault="00545B28"/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CCFFCC"/>
          </w:tcPr>
          <w:p w14:paraId="1D4D39B3" w14:textId="77777777" w:rsidR="00545B28" w:rsidRDefault="00545B28"/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CCFFCC"/>
          </w:tcPr>
          <w:p w14:paraId="36AB4000" w14:textId="77777777" w:rsidR="00545B28" w:rsidRPr="00A70905" w:rsidRDefault="00545B28">
            <w:pPr>
              <w:rPr>
                <w:sz w:val="18"/>
                <w:szCs w:val="18"/>
              </w:rPr>
            </w:pPr>
          </w:p>
        </w:tc>
      </w:tr>
      <w:tr w:rsidR="00545B28" w:rsidRPr="00F15193" w14:paraId="01177534" w14:textId="77777777" w:rsidTr="00545B2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87" w:type="pct"/>
            <w:tcBorders>
              <w:bottom w:val="nil"/>
            </w:tcBorders>
            <w:shd w:val="clear" w:color="auto" w:fill="FFFFFF"/>
          </w:tcPr>
          <w:p w14:paraId="6FF45399" w14:textId="77777777" w:rsidR="00545B28" w:rsidRPr="005216BB" w:rsidRDefault="00545B28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1. Varasöm og hættuleg efni </w:t>
            </w:r>
          </w:p>
        </w:tc>
        <w:tc>
          <w:tcPr>
            <w:tcW w:w="2808" w:type="pct"/>
            <w:tcBorders>
              <w:bottom w:val="nil"/>
            </w:tcBorders>
            <w:shd w:val="clear" w:color="auto" w:fill="FFFFFF"/>
          </w:tcPr>
          <w:p w14:paraId="0B37F94A" w14:textId="77777777" w:rsidR="00545B28" w:rsidRDefault="00545B2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Öryggisblöð í 16 liðum á íslensku og tungumálum s</w:t>
            </w:r>
            <w:r>
              <w:rPr>
                <w:sz w:val="22"/>
                <w:szCs w:val="22"/>
              </w:rPr>
              <w:t>em erlendir starfsmenn skilja</w:t>
            </w:r>
            <w:r w:rsidR="002E7A0B">
              <w:rPr>
                <w:sz w:val="22"/>
                <w:szCs w:val="22"/>
              </w:rPr>
              <w:t>.</w:t>
            </w:r>
          </w:p>
          <w:p w14:paraId="7D634427" w14:textId="77777777" w:rsidR="00545B28" w:rsidRDefault="00545B2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Merking á umbúðum og verklagsreglur. Fræðsla um meðferð og notkun efna.</w:t>
            </w:r>
          </w:p>
          <w:p w14:paraId="643A75D1" w14:textId="77777777" w:rsidR="00545B28" w:rsidRPr="005216BB" w:rsidRDefault="00545B2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Viðeigandi persónuhlífar, </w:t>
            </w:r>
            <w:r w:rsidR="002E7A0B">
              <w:rPr>
                <w:sz w:val="22"/>
                <w:szCs w:val="22"/>
              </w:rPr>
              <w:t>t.d.</w:t>
            </w:r>
            <w:r w:rsidRPr="005216BB">
              <w:rPr>
                <w:sz w:val="22"/>
                <w:szCs w:val="22"/>
              </w:rPr>
              <w:t>. öndunargrímur, hlífðargleraugu, andlitshlífar, hlífðarfatnaður, hlífðarhanskar, sbr. öryggisblöð og með hliðsjón af eðli vinnunnar.</w:t>
            </w:r>
          </w:p>
          <w:p w14:paraId="31C6B143" w14:textId="77777777" w:rsidR="00545B28" w:rsidRPr="005216BB" w:rsidRDefault="00545B2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Tilmæli um að skipta út hættulegum efnum, ef mögulegt er, fyrir hættuminni eða hættulaus efni. 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FFFFF"/>
          </w:tcPr>
          <w:p w14:paraId="2E8B251E" w14:textId="77777777" w:rsidR="00545B28" w:rsidRDefault="00545B28"/>
        </w:tc>
        <w:tc>
          <w:tcPr>
            <w:tcW w:w="603" w:type="pct"/>
            <w:tcBorders>
              <w:bottom w:val="nil"/>
            </w:tcBorders>
            <w:shd w:val="clear" w:color="auto" w:fill="FFFFFF"/>
          </w:tcPr>
          <w:p w14:paraId="2B1BB835" w14:textId="77777777" w:rsidR="00545B28" w:rsidRPr="00A70905" w:rsidRDefault="00545B2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 xml:space="preserve">-553/2004 </w:t>
            </w:r>
          </w:p>
          <w:p w14:paraId="61768798" w14:textId="77777777" w:rsidR="00545B28" w:rsidRPr="00A70905" w:rsidRDefault="00545B2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R-497/1994</w:t>
            </w:r>
          </w:p>
          <w:p w14:paraId="1B3CB0DB" w14:textId="77777777" w:rsidR="00545B28" w:rsidRPr="00A70905" w:rsidRDefault="00545B28" w:rsidP="00E9200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FL-</w:t>
            </w:r>
            <w:r w:rsidRPr="00A70905">
              <w:rPr>
                <w:sz w:val="18"/>
                <w:szCs w:val="18"/>
                <w:lang w:val="is-IS"/>
              </w:rPr>
              <w:t>5/1984</w:t>
            </w:r>
          </w:p>
          <w:p w14:paraId="025984D9" w14:textId="77777777" w:rsidR="00545B28" w:rsidRDefault="00545B28" w:rsidP="007A329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F4A30A7" w14:textId="77777777" w:rsidR="00545B28" w:rsidRPr="00A70905" w:rsidRDefault="00545B28" w:rsidP="007A329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 xml:space="preserve">L-45/2008 </w:t>
            </w:r>
          </w:p>
          <w:p w14:paraId="1C395CE0" w14:textId="77777777" w:rsidR="00545B28" w:rsidRPr="00A70905" w:rsidRDefault="00545B28" w:rsidP="007A329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Rg-2</w:t>
            </w:r>
            <w:r w:rsidRPr="00A70905">
              <w:rPr>
                <w:sz w:val="18"/>
                <w:szCs w:val="18"/>
                <w:lang w:val="is-IS"/>
              </w:rPr>
              <w:t>36/1990</w:t>
            </w:r>
          </w:p>
          <w:p w14:paraId="5FACBE90" w14:textId="77777777" w:rsidR="00545B28" w:rsidRPr="00A70905" w:rsidRDefault="00545B28" w:rsidP="00E92004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sz w:val="18"/>
                <w:szCs w:val="18"/>
                <w:lang w:val="is-IS"/>
              </w:rPr>
            </w:pPr>
          </w:p>
        </w:tc>
      </w:tr>
      <w:tr w:rsidR="00545B28" w:rsidRPr="00F15193" w14:paraId="6A606B68" w14:textId="77777777" w:rsidTr="00545B2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87" w:type="pct"/>
          </w:tcPr>
          <w:p w14:paraId="7BF80C07" w14:textId="77777777" w:rsidR="00545B28" w:rsidRPr="00F15193" w:rsidRDefault="00545B28" w:rsidP="00F15193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 xml:space="preserve">2. Geymsla efna </w:t>
            </w:r>
          </w:p>
        </w:tc>
        <w:tc>
          <w:tcPr>
            <w:tcW w:w="2808" w:type="pct"/>
          </w:tcPr>
          <w:p w14:paraId="75F254F6" w14:textId="77777777" w:rsidR="00545B28" w:rsidRPr="00F15193" w:rsidRDefault="00545B28" w:rsidP="00E977ED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 xml:space="preserve">Lokuð, læsanleg, loftræst geymsla </w:t>
            </w:r>
            <w:r>
              <w:rPr>
                <w:sz w:val="22"/>
                <w:szCs w:val="22"/>
              </w:rPr>
              <w:t>fyrir hættuleg og v</w:t>
            </w:r>
            <w:r w:rsidRPr="00F15193">
              <w:rPr>
                <w:sz w:val="22"/>
                <w:szCs w:val="22"/>
              </w:rPr>
              <w:t>arasöm efni.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</w:tcPr>
          <w:p w14:paraId="6CB266D0" w14:textId="77777777" w:rsidR="00545B28" w:rsidRPr="00B82F92" w:rsidRDefault="00545B28" w:rsidP="0019061F"/>
        </w:tc>
        <w:tc>
          <w:tcPr>
            <w:tcW w:w="603" w:type="pct"/>
          </w:tcPr>
          <w:p w14:paraId="131F26BC" w14:textId="77777777" w:rsidR="00545B28" w:rsidRPr="00F15193" w:rsidRDefault="00545B28" w:rsidP="0019061F">
            <w:pPr>
              <w:rPr>
                <w:sz w:val="18"/>
                <w:szCs w:val="18"/>
              </w:rPr>
            </w:pPr>
            <w:r w:rsidRPr="00F15193">
              <w:rPr>
                <w:sz w:val="18"/>
                <w:szCs w:val="18"/>
              </w:rPr>
              <w:t>Rg-553/2004</w:t>
            </w:r>
          </w:p>
          <w:p w14:paraId="2D1DC6CD" w14:textId="77777777" w:rsidR="00545B28" w:rsidRPr="00F15193" w:rsidRDefault="00545B28" w:rsidP="0019061F">
            <w:pPr>
              <w:rPr>
                <w:sz w:val="18"/>
                <w:szCs w:val="18"/>
              </w:rPr>
            </w:pPr>
          </w:p>
        </w:tc>
      </w:tr>
    </w:tbl>
    <w:p w14:paraId="100552D2" w14:textId="77777777" w:rsidR="00732D76" w:rsidRPr="00EA1684" w:rsidRDefault="00732D76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242"/>
        <w:gridCol w:w="34"/>
        <w:gridCol w:w="1276"/>
      </w:tblGrid>
      <w:tr w:rsidR="00C03D05" w:rsidRPr="00F15193" w14:paraId="3E8DDB03" w14:textId="77777777" w:rsidTr="00EA168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746F431" w14:textId="77777777" w:rsidR="00C03D05" w:rsidRPr="00F15193" w:rsidDel="00677685" w:rsidRDefault="00C03D05" w:rsidP="00F15193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lastRenderedPageBreak/>
              <w:t>3. Meðferð og geymsla sprengiefna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812D497" w14:textId="77777777" w:rsidR="00FF7E85" w:rsidRDefault="00C03D05" w:rsidP="00FF7E85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Birgðabókhald, rétti</w:t>
            </w:r>
            <w:r w:rsidR="00F62BF2">
              <w:rPr>
                <w:sz w:val="22"/>
                <w:szCs w:val="22"/>
              </w:rPr>
              <w:t>ndi sprengistjóra, sprengiplan.</w:t>
            </w:r>
            <w:r w:rsidRPr="00F15193">
              <w:rPr>
                <w:sz w:val="22"/>
                <w:szCs w:val="22"/>
              </w:rPr>
              <w:t xml:space="preserve"> Viðurkenndar geymslur í flokki </w:t>
            </w:r>
            <w:r w:rsidR="00814939">
              <w:rPr>
                <w:sz w:val="22"/>
                <w:szCs w:val="22"/>
              </w:rPr>
              <w:t xml:space="preserve">1 og </w:t>
            </w:r>
            <w:r w:rsidRPr="00F15193">
              <w:rPr>
                <w:sz w:val="22"/>
                <w:szCs w:val="22"/>
              </w:rPr>
              <w:t xml:space="preserve">2, </w:t>
            </w:r>
            <w:r w:rsidR="00814939">
              <w:rPr>
                <w:sz w:val="22"/>
                <w:szCs w:val="22"/>
              </w:rPr>
              <w:t>leyfi</w:t>
            </w:r>
            <w:r w:rsidRPr="00F15193">
              <w:rPr>
                <w:sz w:val="22"/>
                <w:szCs w:val="22"/>
              </w:rPr>
              <w:t xml:space="preserve"> lögreglu</w:t>
            </w:r>
            <w:r w:rsidR="00814939">
              <w:rPr>
                <w:sz w:val="22"/>
                <w:szCs w:val="22"/>
              </w:rPr>
              <w:t>stjóra fyrir staðsetningu geymsla</w:t>
            </w:r>
            <w:r w:rsidRPr="00F15193">
              <w:rPr>
                <w:sz w:val="22"/>
                <w:szCs w:val="22"/>
              </w:rPr>
              <w:t xml:space="preserve">. </w:t>
            </w:r>
            <w:r w:rsidR="00FF7E85" w:rsidRPr="00F15193">
              <w:rPr>
                <w:sz w:val="22"/>
                <w:szCs w:val="22"/>
              </w:rPr>
              <w:t>Geymslur afgirtar ef þær standa lengur en 12 mánuði.</w:t>
            </w:r>
          </w:p>
          <w:p w14:paraId="4572880F" w14:textId="77777777" w:rsidR="00FF7E85" w:rsidRDefault="00C03D05" w:rsidP="0019061F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 xml:space="preserve">Aðskilnaður sprengiefna. </w:t>
            </w:r>
            <w:r w:rsidR="00FF7E85">
              <w:rPr>
                <w:sz w:val="22"/>
                <w:szCs w:val="22"/>
              </w:rPr>
              <w:t xml:space="preserve">CE-merking sprengiefna. </w:t>
            </w:r>
          </w:p>
          <w:p w14:paraId="55DA942B" w14:textId="77777777" w:rsidR="001B2582" w:rsidRPr="00814939" w:rsidRDefault="00814939" w:rsidP="0019061F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>Geymslur í flokki 1 og 2</w:t>
            </w:r>
            <w:r w:rsidR="001B2582" w:rsidRPr="00814939">
              <w:rPr>
                <w:sz w:val="22"/>
                <w:szCs w:val="22"/>
                <w:lang w:val="da-DK"/>
              </w:rPr>
              <w:t xml:space="preserve"> skráð</w:t>
            </w:r>
            <w:r w:rsidRPr="00814939">
              <w:rPr>
                <w:sz w:val="22"/>
                <w:szCs w:val="22"/>
                <w:lang w:val="da-DK"/>
              </w:rPr>
              <w:t>a</w:t>
            </w:r>
            <w:r w:rsidR="001B2582" w:rsidRPr="00814939">
              <w:rPr>
                <w:sz w:val="22"/>
                <w:szCs w:val="22"/>
                <w:lang w:val="da-DK"/>
              </w:rPr>
              <w:t>r og skoðað</w:t>
            </w:r>
            <w:r w:rsidRPr="00814939">
              <w:rPr>
                <w:sz w:val="22"/>
                <w:szCs w:val="22"/>
                <w:lang w:val="da-DK"/>
              </w:rPr>
              <w:t>a</w:t>
            </w:r>
            <w:r w:rsidR="001B2582" w:rsidRPr="00814939">
              <w:rPr>
                <w:sz w:val="22"/>
                <w:szCs w:val="22"/>
                <w:lang w:val="da-DK"/>
              </w:rPr>
              <w:t>r</w:t>
            </w:r>
            <w:r w:rsidRPr="00814939">
              <w:rPr>
                <w:sz w:val="22"/>
                <w:szCs w:val="22"/>
                <w:lang w:val="da-DK"/>
              </w:rPr>
              <w:t xml:space="preserve"> af Vinnueftirlitinu</w:t>
            </w:r>
            <w:r w:rsidR="001B2582" w:rsidRPr="00814939">
              <w:rPr>
                <w:sz w:val="22"/>
                <w:szCs w:val="22"/>
                <w:lang w:val="da-DK"/>
              </w:rPr>
              <w:t>.</w:t>
            </w:r>
          </w:p>
          <w:p w14:paraId="3D7324F7" w14:textId="77777777" w:rsidR="00FF7E85" w:rsidRPr="00FF7E85" w:rsidRDefault="00FF7E85" w:rsidP="0019061F">
            <w:pPr>
              <w:rPr>
                <w:sz w:val="22"/>
                <w:szCs w:val="22"/>
                <w:lang w:val="nb-NO"/>
              </w:rPr>
            </w:pPr>
            <w:r w:rsidRPr="00FF7E85">
              <w:rPr>
                <w:sz w:val="22"/>
                <w:szCs w:val="22"/>
                <w:lang w:val="nb-NO"/>
              </w:rPr>
              <w:t>Ef blöndun sprengiefna fer fram á staðnum liggur fyrir leyfi Vinnueftirlitsins?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DEE6D" w14:textId="77777777" w:rsidR="00C03D05" w:rsidRPr="00B82F92" w:rsidRDefault="00C03D05" w:rsidP="001906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908524" w14:textId="77777777" w:rsidR="00C03D05" w:rsidRPr="00F15193" w:rsidRDefault="00C03D05" w:rsidP="0019061F">
            <w:pPr>
              <w:rPr>
                <w:sz w:val="18"/>
                <w:szCs w:val="18"/>
              </w:rPr>
            </w:pPr>
            <w:r w:rsidRPr="00F15193">
              <w:rPr>
                <w:sz w:val="18"/>
                <w:szCs w:val="18"/>
              </w:rPr>
              <w:t>R-684/1999</w:t>
            </w:r>
          </w:p>
          <w:p w14:paraId="6650A319" w14:textId="77777777" w:rsidR="00C03D05" w:rsidRPr="00F15193" w:rsidRDefault="00C03D05" w:rsidP="0019061F">
            <w:pPr>
              <w:rPr>
                <w:sz w:val="18"/>
                <w:szCs w:val="18"/>
              </w:rPr>
            </w:pPr>
          </w:p>
        </w:tc>
      </w:tr>
      <w:tr w:rsidR="00D0352F" w:rsidRPr="00F15193" w14:paraId="04DD70A5" w14:textId="77777777" w:rsidTr="00FF7E85">
        <w:tc>
          <w:tcPr>
            <w:tcW w:w="2093" w:type="dxa"/>
            <w:tcBorders>
              <w:top w:val="single" w:sz="4" w:space="0" w:color="auto"/>
            </w:tcBorders>
            <w:shd w:val="clear" w:color="auto" w:fill="E6E6E6"/>
          </w:tcPr>
          <w:p w14:paraId="6317CF44" w14:textId="77777777" w:rsidR="00D0352F" w:rsidRPr="00F15193" w:rsidRDefault="00D0352F" w:rsidP="00450F44">
            <w:pPr>
              <w:pStyle w:val="Heading8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F15193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 xml:space="preserve">Lýsing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14:paraId="237740FE" w14:textId="77777777" w:rsidR="00D0352F" w:rsidRPr="00B82F92" w:rsidRDefault="00D0352F" w:rsidP="00450F44"/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E6E6E6"/>
          </w:tcPr>
          <w:p w14:paraId="31050938" w14:textId="77777777" w:rsidR="00D0352F" w:rsidRPr="00B82F92" w:rsidRDefault="00D0352F" w:rsidP="00450F44"/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93F84FC" w14:textId="77777777" w:rsidR="00D0352F" w:rsidRPr="00B82F92" w:rsidRDefault="00D0352F" w:rsidP="00450F44"/>
        </w:tc>
      </w:tr>
      <w:tr w:rsidR="00666853" w:rsidRPr="00F15193" w14:paraId="47EC5FA6" w14:textId="77777777" w:rsidTr="00FF7E85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E372D27" w14:textId="77777777" w:rsidR="00666853" w:rsidRPr="00F15193" w:rsidRDefault="00666853" w:rsidP="00F15193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15193">
              <w:rPr>
                <w:sz w:val="22"/>
                <w:szCs w:val="22"/>
              </w:rPr>
              <w:t>.</w:t>
            </w:r>
            <w:r w:rsidRPr="00F15193">
              <w:rPr>
                <w:i/>
                <w:sz w:val="22"/>
                <w:szCs w:val="22"/>
              </w:rPr>
              <w:t xml:space="preserve"> </w:t>
            </w:r>
            <w:r w:rsidRPr="00F15193">
              <w:rPr>
                <w:sz w:val="22"/>
                <w:szCs w:val="22"/>
              </w:rPr>
              <w:t>Almenn lýsing á vinnusvæði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65CC0862" w14:textId="77777777" w:rsidR="00666853" w:rsidRPr="00F15193" w:rsidRDefault="00666853" w:rsidP="00450F44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 xml:space="preserve">Hæfileg </w:t>
            </w:r>
            <w:r>
              <w:rPr>
                <w:sz w:val="22"/>
                <w:szCs w:val="22"/>
              </w:rPr>
              <w:t xml:space="preserve">lýsing á </w:t>
            </w:r>
            <w:r w:rsidRPr="00F15193">
              <w:rPr>
                <w:sz w:val="22"/>
                <w:szCs w:val="22"/>
              </w:rPr>
              <w:t>vinnu</w:t>
            </w:r>
            <w:r>
              <w:rPr>
                <w:sz w:val="22"/>
                <w:szCs w:val="22"/>
              </w:rPr>
              <w:t>svæði utanhúss, ráðlögð birta 20-50 lux.</w:t>
            </w:r>
            <w:r w:rsidRPr="00F15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15193">
              <w:rPr>
                <w:sz w:val="22"/>
                <w:szCs w:val="22"/>
              </w:rPr>
              <w:t xml:space="preserve">jöldi og staðsetning ljósgjafa. </w:t>
            </w:r>
          </w:p>
          <w:p w14:paraId="5F6A81EC" w14:textId="77777777" w:rsidR="00666853" w:rsidRPr="00F15193" w:rsidRDefault="00666853" w:rsidP="00450F4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14073146" w14:textId="77777777" w:rsidR="00666853" w:rsidRDefault="00666853" w:rsidP="00450F44"/>
        </w:tc>
        <w:tc>
          <w:tcPr>
            <w:tcW w:w="1310" w:type="dxa"/>
            <w:gridSpan w:val="2"/>
            <w:vMerge w:val="restart"/>
            <w:shd w:val="clear" w:color="auto" w:fill="auto"/>
          </w:tcPr>
          <w:p w14:paraId="72FA0B8A" w14:textId="77777777" w:rsidR="00666853" w:rsidRPr="00F15193" w:rsidRDefault="00666853" w:rsidP="00F046EF">
            <w:pPr>
              <w:rPr>
                <w:sz w:val="18"/>
                <w:szCs w:val="18"/>
              </w:rPr>
            </w:pPr>
            <w:r w:rsidRPr="00F15193">
              <w:rPr>
                <w:sz w:val="18"/>
                <w:szCs w:val="18"/>
              </w:rPr>
              <w:t>R-547/1996</w:t>
            </w:r>
          </w:p>
          <w:p w14:paraId="7D99A76A" w14:textId="77777777" w:rsidR="00666853" w:rsidRPr="00F15193" w:rsidRDefault="00666853" w:rsidP="00F046EF">
            <w:pPr>
              <w:rPr>
                <w:color w:val="000000"/>
                <w:sz w:val="18"/>
                <w:szCs w:val="18"/>
              </w:rPr>
            </w:pPr>
          </w:p>
          <w:p w14:paraId="0AB87822" w14:textId="77777777" w:rsidR="00666853" w:rsidRPr="00F15193" w:rsidRDefault="00814939" w:rsidP="00F04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ÍST EN 12464-2:2007</w:t>
            </w:r>
            <w:r w:rsidR="00666853" w:rsidRPr="00F15193">
              <w:rPr>
                <w:color w:val="000000"/>
                <w:sz w:val="18"/>
                <w:szCs w:val="18"/>
              </w:rPr>
              <w:t xml:space="preserve">, </w:t>
            </w:r>
          </w:p>
          <w:p w14:paraId="61E5761C" w14:textId="77777777" w:rsidR="00666853" w:rsidRPr="00F15193" w:rsidRDefault="00814939" w:rsidP="00F046E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Lýsing á vinnustöðum utanhúss</w:t>
            </w:r>
          </w:p>
          <w:p w14:paraId="3AF0EE22" w14:textId="77777777" w:rsidR="00666853" w:rsidRPr="00B82F92" w:rsidRDefault="00666853" w:rsidP="00450F44"/>
        </w:tc>
      </w:tr>
      <w:tr w:rsidR="00666853" w:rsidRPr="00F15193" w14:paraId="3F997799" w14:textId="77777777" w:rsidTr="00FF7E85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21E4037" w14:textId="77777777" w:rsidR="00666853" w:rsidRPr="00F15193" w:rsidRDefault="00666853" w:rsidP="00F15193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5193">
              <w:rPr>
                <w:sz w:val="22"/>
                <w:szCs w:val="22"/>
              </w:rPr>
              <w:t>. Sérlýsing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6D9260CF" w14:textId="77777777" w:rsidR="00666853" w:rsidRPr="00F15193" w:rsidRDefault="00666853" w:rsidP="001D3140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Hæfileg lýsing, fjöldi og staðsetning ljósgjafa.</w:t>
            </w:r>
          </w:p>
          <w:p w14:paraId="2398D572" w14:textId="77777777" w:rsidR="00666853" w:rsidRDefault="00666853" w:rsidP="001D3140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Upplýst bannmerki ráðlögð ef þarf.</w:t>
            </w:r>
          </w:p>
          <w:p w14:paraId="39412DC9" w14:textId="77777777" w:rsidR="00666853" w:rsidRPr="00F15193" w:rsidRDefault="00666853" w:rsidP="001D3140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Aðvörunarblikkljós og hættumerkingar</w:t>
            </w:r>
            <w:r w:rsidRPr="00F151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14865AC7" w14:textId="77777777" w:rsidR="00666853" w:rsidRDefault="00666853" w:rsidP="00450F44"/>
        </w:tc>
        <w:tc>
          <w:tcPr>
            <w:tcW w:w="1310" w:type="dxa"/>
            <w:gridSpan w:val="2"/>
            <w:vMerge/>
            <w:shd w:val="clear" w:color="auto" w:fill="auto"/>
          </w:tcPr>
          <w:p w14:paraId="01554735" w14:textId="77777777" w:rsidR="00666853" w:rsidRPr="00F15193" w:rsidRDefault="00666853" w:rsidP="00F15193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</w:p>
        </w:tc>
      </w:tr>
      <w:tr w:rsidR="00C03D05" w:rsidRPr="00F15193" w14:paraId="71638337" w14:textId="77777777" w:rsidTr="00FF7E85">
        <w:tc>
          <w:tcPr>
            <w:tcW w:w="2093" w:type="dxa"/>
            <w:tcBorders>
              <w:top w:val="single" w:sz="4" w:space="0" w:color="auto"/>
            </w:tcBorders>
            <w:shd w:val="clear" w:color="auto" w:fill="CCFFCC"/>
          </w:tcPr>
          <w:p w14:paraId="7D8DFD06" w14:textId="77777777" w:rsidR="00C03D05" w:rsidRPr="00F15193" w:rsidRDefault="00C03D05" w:rsidP="008B248C">
            <w:pPr>
              <w:pStyle w:val="Heading9"/>
              <w:rPr>
                <w:rFonts w:ascii="Times New Roman" w:hAnsi="Times New Roman"/>
                <w:lang w:val="is-IS"/>
              </w:rPr>
            </w:pPr>
            <w:r w:rsidRPr="00F15193">
              <w:rPr>
                <w:rFonts w:ascii="Times New Roman" w:hAnsi="Times New Roman"/>
                <w:lang w:val="is-IS"/>
              </w:rPr>
              <w:t>Hávaði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CCFFCC"/>
          </w:tcPr>
          <w:p w14:paraId="4B30CFAE" w14:textId="77777777" w:rsidR="00C03D05" w:rsidRPr="00F15193" w:rsidRDefault="00C03D05" w:rsidP="005216BB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CCFFCC"/>
          </w:tcPr>
          <w:p w14:paraId="2A9C33D5" w14:textId="77777777" w:rsidR="00C03D05" w:rsidRPr="00F15193" w:rsidRDefault="00C03D05" w:rsidP="00F7407F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457D4241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C03D05" w:rsidRPr="00F15193" w14:paraId="44CF4D2E" w14:textId="77777777" w:rsidTr="00FF7E85">
        <w:tc>
          <w:tcPr>
            <w:tcW w:w="2093" w:type="dxa"/>
            <w:tcBorders>
              <w:top w:val="single" w:sz="4" w:space="0" w:color="auto"/>
            </w:tcBorders>
          </w:tcPr>
          <w:p w14:paraId="11ADB963" w14:textId="77777777" w:rsidR="00C03D05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1. Hávaðavarnir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0ADCDBA" w14:textId="77777777" w:rsidR="00C03D05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Áhersluröðun:</w:t>
            </w:r>
          </w:p>
          <w:p w14:paraId="36BA2C57" w14:textId="77777777" w:rsidR="00C03D05" w:rsidRPr="00F15193" w:rsidRDefault="00C03D05" w:rsidP="00F1519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Við upptök – koma í veg fyrir myndun hávaðans.</w:t>
            </w:r>
          </w:p>
          <w:p w14:paraId="1F43E24B" w14:textId="77777777" w:rsidR="00C03D05" w:rsidRPr="00F15193" w:rsidRDefault="00C03D05" w:rsidP="00F1519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Yfirbygging véla/búnaðar.</w:t>
            </w:r>
          </w:p>
          <w:p w14:paraId="0A4D252D" w14:textId="77777777" w:rsidR="00C03D05" w:rsidRPr="00F15193" w:rsidRDefault="00C03D05" w:rsidP="00F1519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4C97DF3A" w14:textId="77777777" w:rsidR="00C03D05" w:rsidRPr="00F15193" w:rsidRDefault="00C03D05" w:rsidP="00F1519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Stytting ómtíma – minnka bergmál.</w:t>
            </w:r>
          </w:p>
          <w:p w14:paraId="795B9087" w14:textId="77777777" w:rsidR="00C03D05" w:rsidRPr="00F15193" w:rsidRDefault="00C03D05" w:rsidP="00F1519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Takmarka veru starfsmanna í hávaðasamri vinnu – reglubundin hvíld.</w:t>
            </w:r>
          </w:p>
          <w:p w14:paraId="48C490CA" w14:textId="77777777" w:rsidR="00C03D05" w:rsidRPr="00F15193" w:rsidRDefault="00C03D05" w:rsidP="00F1519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Notkun heyrnarhlífa, þar til úrbætur hafa verið gerðar.</w:t>
            </w:r>
          </w:p>
          <w:p w14:paraId="37F37810" w14:textId="77777777" w:rsidR="00164B7C" w:rsidRPr="00F15193" w:rsidRDefault="00164B7C" w:rsidP="00164B7C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  <w:u w:val="single"/>
              </w:rPr>
              <w:t>Atvinnurekandi</w:t>
            </w:r>
            <w:r w:rsidRPr="00F15193">
              <w:rPr>
                <w:sz w:val="22"/>
                <w:szCs w:val="22"/>
              </w:rPr>
              <w:t xml:space="preserve"> skal taka tillit til tækniframfara og grípa til tiltækra ráðstafana til að koma í veg fyrir álag/hættu vegna hávaða við upptök hans.</w:t>
            </w:r>
          </w:p>
          <w:p w14:paraId="1251E01F" w14:textId="77777777" w:rsidR="007164CF" w:rsidRPr="00F15193" w:rsidRDefault="007164CF" w:rsidP="00164B7C">
            <w:pPr>
              <w:rPr>
                <w:sz w:val="22"/>
                <w:szCs w:val="22"/>
              </w:rPr>
            </w:pPr>
          </w:p>
          <w:p w14:paraId="6A0FC4B9" w14:textId="77777777" w:rsidR="00C03D05" w:rsidRPr="00F15193" w:rsidRDefault="00164B7C" w:rsidP="00164B7C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  <w:u w:val="single"/>
              </w:rPr>
              <w:t>Starfsmenn</w:t>
            </w:r>
            <w:r w:rsidRPr="00F15193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9FAE7A3" w14:textId="77777777" w:rsidR="00C03D05" w:rsidRPr="00F15193" w:rsidRDefault="00C03D05" w:rsidP="00F7407F">
            <w:pPr>
              <w:rPr>
                <w:rFonts w:ascii="Verdana" w:hAnsi="Verda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14:paraId="299550C7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15193">
              <w:rPr>
                <w:sz w:val="18"/>
                <w:szCs w:val="18"/>
                <w:lang w:val="is-IS"/>
              </w:rPr>
              <w:t>R</w:t>
            </w:r>
            <w:r w:rsidR="00732D76" w:rsidRPr="00F15193">
              <w:rPr>
                <w:sz w:val="18"/>
                <w:szCs w:val="18"/>
                <w:lang w:val="is-IS"/>
              </w:rPr>
              <w:t>g</w:t>
            </w:r>
            <w:r w:rsidRPr="00F15193">
              <w:rPr>
                <w:sz w:val="18"/>
                <w:szCs w:val="18"/>
                <w:lang w:val="is-IS"/>
              </w:rPr>
              <w:t>-921/2006,  7. gr.</w:t>
            </w:r>
          </w:p>
          <w:p w14:paraId="60489FCF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D27A6E8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53B02E6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3EB0B9E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B2992F9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4F84DDA" w14:textId="77777777" w:rsidR="00C03D05" w:rsidRPr="00F15193" w:rsidRDefault="00C03D05" w:rsidP="00F7407F">
            <w:pPr>
              <w:rPr>
                <w:rFonts w:ascii="Verdana" w:hAnsi="Verdana"/>
                <w:sz w:val="18"/>
                <w:szCs w:val="18"/>
              </w:rPr>
            </w:pPr>
            <w:r w:rsidRPr="00F15193">
              <w:rPr>
                <w:sz w:val="18"/>
                <w:szCs w:val="18"/>
              </w:rPr>
              <w:t>R</w:t>
            </w:r>
            <w:r w:rsidR="00732D76" w:rsidRPr="00F15193">
              <w:rPr>
                <w:sz w:val="18"/>
                <w:szCs w:val="18"/>
              </w:rPr>
              <w:t>g</w:t>
            </w:r>
            <w:r w:rsidRPr="00F15193">
              <w:rPr>
                <w:sz w:val="18"/>
                <w:szCs w:val="18"/>
              </w:rPr>
              <w:t>-921/2006,  7. og 11. gr</w:t>
            </w:r>
          </w:p>
        </w:tc>
      </w:tr>
      <w:tr w:rsidR="00C03D05" w:rsidRPr="00F15193" w14:paraId="438CA180" w14:textId="77777777" w:rsidTr="00FF7E85">
        <w:tc>
          <w:tcPr>
            <w:tcW w:w="2093" w:type="dxa"/>
          </w:tcPr>
          <w:p w14:paraId="5FD0C543" w14:textId="77777777" w:rsidR="00C03D05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2. Hávaðamörk</w:t>
            </w:r>
          </w:p>
        </w:tc>
        <w:tc>
          <w:tcPr>
            <w:tcW w:w="5953" w:type="dxa"/>
          </w:tcPr>
          <w:p w14:paraId="672C763A" w14:textId="77777777" w:rsidR="00C03D05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Hávaðamörk fyrir hávaðasama vinnustaði skiptast í þrennt og gilda annars vegar fyrir daglegt 8 klst. álag vegna hávaða (LEX,8h) og hins vegar fyrir hámarkshljóðþrýsting (ppeak) þ.e.a.s. hávaðatoppa:</w:t>
            </w:r>
          </w:p>
          <w:p w14:paraId="2FC07593" w14:textId="77777777" w:rsidR="00C03D05" w:rsidRPr="00F15193" w:rsidRDefault="00C03D05" w:rsidP="00F1519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Neðri viðbragðsmörk; 80 dB(A) LEX,8h, 112 Pa ppeak</w:t>
            </w:r>
          </w:p>
          <w:p w14:paraId="056B4E77" w14:textId="77777777" w:rsidR="00C03D05" w:rsidRPr="00F15193" w:rsidRDefault="00C03D05" w:rsidP="00F15193">
            <w:pPr>
              <w:ind w:left="36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Fari hávaði yfir neðri viðbragðsmörk;</w:t>
            </w:r>
          </w:p>
          <w:p w14:paraId="00ADD857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skal atvinnurekandi sjá starfmönnum fyrir viðeigandi heyrnarhlífum,</w:t>
            </w:r>
          </w:p>
          <w:p w14:paraId="2851426C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skal atvinnurekandi tryggja að starfsmenn fái upplýsingar og nægilega og viðeigandi þjálfun,</w:t>
            </w:r>
          </w:p>
          <w:p w14:paraId="506DE148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skulu starfsmenn eiga rétt á heyrnarmælingu ef áhættumat gefur til kynna að heilsu þeirra og öryggi sé hætta búin.</w:t>
            </w:r>
          </w:p>
          <w:p w14:paraId="22686767" w14:textId="77777777" w:rsidR="00C03D05" w:rsidRPr="00F15193" w:rsidRDefault="00C03D05" w:rsidP="00F1519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Efri viðbragðsmörk; 85 dB(A) LEX,8h, 140 Pa ppeak</w:t>
            </w:r>
          </w:p>
          <w:p w14:paraId="1A53AD4B" w14:textId="77777777" w:rsidR="00C03D05" w:rsidRPr="00F15193" w:rsidRDefault="00C03D05" w:rsidP="00F15193">
            <w:pPr>
              <w:ind w:left="36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Fari hávaði yfir efri viðbragðsmörkin;</w:t>
            </w:r>
          </w:p>
          <w:p w14:paraId="172BC5AE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skulu starfsmenn nota heyrnahlífar,</w:t>
            </w:r>
          </w:p>
          <w:p w14:paraId="054B56DE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skal atvinnurekandi tafarlaust gera ráðstafanir til að hávaði fari niður fyrir mörkin,</w:t>
            </w:r>
          </w:p>
          <w:p w14:paraId="36502E08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3D02C944" w14:textId="77777777" w:rsidR="00C03D05" w:rsidRPr="00F15193" w:rsidRDefault="00C03D05" w:rsidP="00F15193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2EEFFFCF" w14:textId="77777777" w:rsidR="00C03D05" w:rsidRPr="00F15193" w:rsidRDefault="00C03D05" w:rsidP="00F1519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Viðmiðunarmörk; 87 dB(A) LEX,8h, 200 Pa ppeak</w:t>
            </w:r>
          </w:p>
          <w:p w14:paraId="48357454" w14:textId="77777777" w:rsidR="00C03D05" w:rsidRPr="00F15193" w:rsidRDefault="00C03D05" w:rsidP="00F15193">
            <w:pPr>
              <w:ind w:left="360"/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Fari hávaði yfir viðmiðunarmörk; skal atvinnurekandi endurskoða áætlun um heilsuvernd/forvarnir.</w:t>
            </w:r>
          </w:p>
        </w:tc>
        <w:tc>
          <w:tcPr>
            <w:tcW w:w="1242" w:type="dxa"/>
          </w:tcPr>
          <w:p w14:paraId="45BC82F9" w14:textId="77777777" w:rsidR="00C03D05" w:rsidRPr="00F15193" w:rsidRDefault="00C03D05" w:rsidP="00F740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0" w:type="dxa"/>
            <w:gridSpan w:val="2"/>
          </w:tcPr>
          <w:p w14:paraId="6BF956BB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15193">
              <w:rPr>
                <w:sz w:val="18"/>
                <w:szCs w:val="18"/>
                <w:lang w:val="is-IS"/>
              </w:rPr>
              <w:t>R</w:t>
            </w:r>
            <w:r w:rsidR="00732D76" w:rsidRPr="00F15193">
              <w:rPr>
                <w:sz w:val="18"/>
                <w:szCs w:val="18"/>
                <w:lang w:val="is-IS"/>
              </w:rPr>
              <w:t>g</w:t>
            </w:r>
            <w:r w:rsidRPr="00F15193">
              <w:rPr>
                <w:sz w:val="18"/>
                <w:szCs w:val="18"/>
                <w:lang w:val="is-IS"/>
              </w:rPr>
              <w:t>-921/2006,  3-4. gr.</w:t>
            </w:r>
          </w:p>
          <w:p w14:paraId="578140B0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49B8A6A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2E19BC42" w14:textId="77777777" w:rsidR="00C03D05" w:rsidRPr="00F15193" w:rsidRDefault="00C03D05" w:rsidP="00F1519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15193">
              <w:rPr>
                <w:sz w:val="18"/>
                <w:szCs w:val="18"/>
                <w:lang w:val="is-IS"/>
              </w:rPr>
              <w:t>R</w:t>
            </w:r>
            <w:r w:rsidR="00732D76" w:rsidRPr="00F15193">
              <w:rPr>
                <w:sz w:val="18"/>
                <w:szCs w:val="18"/>
                <w:lang w:val="is-IS"/>
              </w:rPr>
              <w:t>g</w:t>
            </w:r>
            <w:r w:rsidRPr="00F15193">
              <w:rPr>
                <w:sz w:val="18"/>
                <w:szCs w:val="18"/>
                <w:lang w:val="is-IS"/>
              </w:rPr>
              <w:t>-921/2006, 7., 8., 10. 11. og 12. gr.</w:t>
            </w:r>
          </w:p>
          <w:p w14:paraId="2C57E8D9" w14:textId="77777777" w:rsidR="00C03D05" w:rsidRPr="005D4311" w:rsidRDefault="00C03D05" w:rsidP="00F1519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C03D05" w:rsidRPr="00F15193" w14:paraId="06BF4464" w14:textId="77777777" w:rsidTr="00FF7E85">
        <w:tc>
          <w:tcPr>
            <w:tcW w:w="2093" w:type="dxa"/>
            <w:tcBorders>
              <w:bottom w:val="single" w:sz="4" w:space="0" w:color="auto"/>
            </w:tcBorders>
          </w:tcPr>
          <w:p w14:paraId="051C8F15" w14:textId="77777777" w:rsidR="00C03D05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lastRenderedPageBreak/>
              <w:t>3. Heyrnareftirlit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3A9DB77" w14:textId="77777777" w:rsidR="007164CF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 xml:space="preserve">Starfsmenn eiga rétt á heyrnarmælingu ef hávaðinn fer yfir neðri viðbragðsmörk og ef áhættumat gefur til kynna að heilsu þeirra og öryggi sé hætta búin. </w:t>
            </w:r>
          </w:p>
          <w:p w14:paraId="16553EF9" w14:textId="77777777" w:rsidR="007164CF" w:rsidRPr="00F15193" w:rsidRDefault="00C03D05" w:rsidP="005216BB">
            <w:pPr>
              <w:rPr>
                <w:sz w:val="22"/>
                <w:szCs w:val="22"/>
              </w:rPr>
            </w:pPr>
            <w:r w:rsidRPr="00F15193">
              <w:rPr>
                <w:sz w:val="22"/>
                <w:szCs w:val="22"/>
              </w:rPr>
              <w:t>Ef hávaði fer yfir efri viðbragð</w:t>
            </w:r>
            <w:r w:rsidRPr="00F15193">
              <w:rPr>
                <w:sz w:val="22"/>
                <w:szCs w:val="22"/>
              </w:rPr>
              <w:softHyphen/>
              <w:t xml:space="preserve">smörk eiga starfsmenn rétt á að </w:t>
            </w:r>
            <w:r w:rsidR="00F62BF2">
              <w:rPr>
                <w:sz w:val="22"/>
                <w:szCs w:val="22"/>
              </w:rPr>
              <w:t>læknir eða annar aðili með til</w:t>
            </w:r>
            <w:r w:rsidRPr="00F15193">
              <w:rPr>
                <w:sz w:val="22"/>
                <w:szCs w:val="22"/>
              </w:rPr>
              <w:t>skilin réttindi, sem starfar á ábyrgð læknis, athugi heyrn þeirra.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F5D88A8" w14:textId="77777777" w:rsidR="00C03D05" w:rsidRPr="00F15193" w:rsidRDefault="00C03D05" w:rsidP="00F740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225089B2" w14:textId="77777777" w:rsidR="00C03D05" w:rsidRPr="00F15193" w:rsidRDefault="00C03D05" w:rsidP="009B6DB7">
            <w:pPr>
              <w:rPr>
                <w:sz w:val="18"/>
                <w:szCs w:val="18"/>
              </w:rPr>
            </w:pPr>
            <w:r w:rsidRPr="00F15193">
              <w:rPr>
                <w:sz w:val="18"/>
                <w:szCs w:val="18"/>
              </w:rPr>
              <w:t>R</w:t>
            </w:r>
            <w:r w:rsidR="00732D76" w:rsidRPr="00F15193">
              <w:rPr>
                <w:sz w:val="18"/>
                <w:szCs w:val="18"/>
              </w:rPr>
              <w:t>g</w:t>
            </w:r>
            <w:r w:rsidRPr="00F15193">
              <w:rPr>
                <w:sz w:val="18"/>
                <w:szCs w:val="18"/>
              </w:rPr>
              <w:t>-921/2006 12. og 13. gr.</w:t>
            </w:r>
          </w:p>
        </w:tc>
      </w:tr>
    </w:tbl>
    <w:p w14:paraId="72AF51D1" w14:textId="77777777" w:rsidR="00121ED7" w:rsidRPr="00EA1684" w:rsidRDefault="00121ED7">
      <w:pPr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951"/>
        <w:gridCol w:w="1244"/>
        <w:gridCol w:w="1310"/>
      </w:tblGrid>
      <w:tr w:rsidR="00CA6168" w:rsidRPr="005216BB" w14:paraId="21CA4965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2C68C" w14:textId="77777777" w:rsidR="00CA6168" w:rsidRPr="00CA6168" w:rsidRDefault="00CA6168" w:rsidP="00186D75">
            <w:pPr>
              <w:tabs>
                <w:tab w:val="left" w:pos="3119"/>
              </w:tabs>
              <w:rPr>
                <w:b/>
                <w:i/>
                <w:sz w:val="24"/>
                <w:szCs w:val="24"/>
              </w:rPr>
            </w:pPr>
            <w:r w:rsidRPr="00CA6168">
              <w:rPr>
                <w:b/>
                <w:i/>
                <w:sz w:val="24"/>
                <w:szCs w:val="24"/>
              </w:rPr>
              <w:t>Titringur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E7BA01" w14:textId="77777777" w:rsidR="00CA6168" w:rsidRDefault="00CA6168" w:rsidP="00186D7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D7ADB3" w14:textId="77777777" w:rsidR="00CA6168" w:rsidRPr="00EB22B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2F9740" w14:textId="77777777" w:rsidR="00CA6168" w:rsidRPr="00116946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CA6168" w:rsidRPr="005216BB" w14:paraId="4371A841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64AE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1.</w:t>
            </w:r>
            <w:r w:rsidRPr="00D31D35">
              <w:rPr>
                <w:i/>
                <w:sz w:val="22"/>
                <w:szCs w:val="22"/>
              </w:rPr>
              <w:t xml:space="preserve"> </w:t>
            </w:r>
            <w:r w:rsidRPr="00D31D35">
              <w:rPr>
                <w:sz w:val="22"/>
                <w:szCs w:val="22"/>
              </w:rPr>
              <w:t>Titringsvarnir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61DE" w14:textId="77777777" w:rsidR="00C9716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Er dregið úr titringi við upptök, t.d. titringsdeyfar á vélar? </w:t>
            </w:r>
          </w:p>
          <w:p w14:paraId="5ECC68C0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62DB6531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Er valinn viðeigandi búnaðar til vinnu?</w:t>
            </w:r>
          </w:p>
          <w:p w14:paraId="15C5E1AB" w14:textId="77777777" w:rsidR="00F62BF2" w:rsidRDefault="00CA6168" w:rsidP="00186D75">
            <w:r w:rsidRPr="00D31D35">
              <w:rPr>
                <w:rStyle w:val="Strong"/>
                <w:b w:val="0"/>
                <w:sz w:val="22"/>
                <w:szCs w:val="22"/>
              </w:rPr>
              <w:t>Fá starfsmenn reglubundna hvíld frá vinnu í titringi?</w:t>
            </w:r>
          </w:p>
          <w:p w14:paraId="636F20EE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Áhættumat og áætlun um heilsuvernd/forvarnir.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3310" w14:textId="77777777" w:rsidR="00CA6168" w:rsidRPr="00EB22B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B62B" w14:textId="77777777" w:rsidR="00D31D3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356762CB" w14:textId="77777777" w:rsidR="00CA6168" w:rsidRPr="00D31D3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7. – 8. gr.</w:t>
            </w:r>
          </w:p>
          <w:p w14:paraId="5A45D10C" w14:textId="77777777" w:rsidR="00CA6168" w:rsidRPr="00D31D3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>-920</w:t>
            </w:r>
            <w:r w:rsidR="00D31D35">
              <w:rPr>
                <w:sz w:val="18"/>
                <w:szCs w:val="18"/>
                <w:lang w:val="is-IS"/>
              </w:rPr>
              <w:t>/2006</w:t>
            </w:r>
          </w:p>
        </w:tc>
      </w:tr>
      <w:tr w:rsidR="00CA6168" w:rsidRPr="005216BB" w14:paraId="491A3066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98DB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2. Titringsmörk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0233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1FCB9" w14:textId="77777777" w:rsidR="00CA6168" w:rsidRPr="00EB22B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26C3" w14:textId="77777777" w:rsidR="00D31D35" w:rsidRDefault="00D31D35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0A10FF2E" w14:textId="77777777" w:rsidR="00CA6168" w:rsidRPr="00D31D35" w:rsidRDefault="00D31D35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3.-</w:t>
            </w:r>
            <w:r w:rsidR="00CA6168" w:rsidRPr="00D31D35">
              <w:rPr>
                <w:sz w:val="18"/>
                <w:szCs w:val="18"/>
                <w:lang w:val="is-IS"/>
              </w:rPr>
              <w:t>4. og 7. gr.</w:t>
            </w:r>
          </w:p>
        </w:tc>
      </w:tr>
      <w:tr w:rsidR="00CA6168" w:rsidRPr="005216BB" w14:paraId="6ECFFD74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84BC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3.</w:t>
            </w:r>
            <w:r w:rsidR="00D276CC" w:rsidRPr="00D31D35">
              <w:rPr>
                <w:sz w:val="22"/>
                <w:szCs w:val="22"/>
              </w:rPr>
              <w:t xml:space="preserve"> </w:t>
            </w:r>
            <w:r w:rsidRPr="00D31D35">
              <w:rPr>
                <w:sz w:val="22"/>
                <w:szCs w:val="22"/>
              </w:rPr>
              <w:t>Heilsufarsskoðun</w:t>
            </w:r>
          </w:p>
          <w:p w14:paraId="2A53E54F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0C656" w14:textId="77777777" w:rsidR="00CA6168" w:rsidRPr="00D31D35" w:rsidRDefault="00CA6168" w:rsidP="00186D75">
            <w:pPr>
              <w:ind w:left="-7"/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Fari titringsálag yfir viðmiðunarmörk eða þegar áhættumat gefur til kynna að heilsu og öryggi starfsmanna sé hætta búin skal atvinnurekandi sjá til þess að umræddum starfsmönnum sé boðin heilsufarsskoðun.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CBC1" w14:textId="77777777" w:rsidR="00CA6168" w:rsidRPr="00EB22B5" w:rsidRDefault="00CA6168" w:rsidP="00186D75">
            <w:pPr>
              <w:pStyle w:val="Header"/>
              <w:rPr>
                <w:sz w:val="24"/>
                <w:szCs w:val="24"/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5DFC" w14:textId="77777777" w:rsidR="00D31D35" w:rsidRDefault="00CA6168" w:rsidP="00186D75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63C0998F" w14:textId="77777777" w:rsidR="00CA6168" w:rsidRPr="00D31D35" w:rsidRDefault="00CA6168" w:rsidP="00186D75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10. gr.</w:t>
            </w:r>
          </w:p>
        </w:tc>
      </w:tr>
      <w:tr w:rsidR="00A70905" w14:paraId="49FE47B3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3B4AAB" w14:textId="77777777" w:rsidR="00620458" w:rsidRPr="00A567F1" w:rsidRDefault="004E7B00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Verkstöðvar </w:t>
            </w:r>
            <w:r w:rsidR="00620458" w:rsidRPr="00A567F1">
              <w:rPr>
                <w:rFonts w:ascii="Times New Roman" w:hAnsi="Times New Roman"/>
                <w:lang w:val="is-IS"/>
              </w:rPr>
              <w:t xml:space="preserve"> - líkamlegt álag/ líkamsbeiting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AC61F4" w14:textId="77777777" w:rsidR="00620458" w:rsidRPr="00B82F92" w:rsidRDefault="00620458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36B3B1" w14:textId="77777777" w:rsidR="00620458" w:rsidRPr="00B82F92" w:rsidRDefault="0062045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987646" w14:textId="77777777" w:rsidR="00620458" w:rsidRPr="00B82F92" w:rsidRDefault="00620458"/>
        </w:tc>
      </w:tr>
      <w:tr w:rsidR="00A70905" w14:paraId="0B02890C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9ED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20458" w:rsidRPr="00164B7C">
              <w:rPr>
                <w:sz w:val="22"/>
                <w:szCs w:val="22"/>
              </w:rPr>
              <w:t>Verkstöðvar/</w:t>
            </w:r>
            <w:r w:rsidR="00C97165" w:rsidRPr="00164B7C">
              <w:rPr>
                <w:sz w:val="22"/>
                <w:szCs w:val="22"/>
              </w:rPr>
              <w:t xml:space="preserve"> </w:t>
            </w:r>
            <w:r w:rsidR="00620458" w:rsidRPr="00164B7C">
              <w:rPr>
                <w:sz w:val="22"/>
                <w:szCs w:val="22"/>
              </w:rPr>
              <w:t>álag á hreyfi- og stoðkerfið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228" w14:textId="77777777" w:rsidR="00A567F1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Athuga vinnustöður og líkamsbeitingu við verkstöðvar t.d. við: </w:t>
            </w:r>
          </w:p>
          <w:p w14:paraId="30F63FD4" w14:textId="77777777" w:rsidR="00620458" w:rsidRPr="005216BB" w:rsidRDefault="00620458" w:rsidP="00A567F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flutning og meðhöndlun efnis</w:t>
            </w:r>
          </w:p>
          <w:p w14:paraId="71FB83CD" w14:textId="77777777" w:rsidR="00A567F1" w:rsidRPr="005216BB" w:rsidRDefault="00C8302C" w:rsidP="00A567F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uppsetning</w:t>
            </w:r>
            <w:r w:rsidR="00A567F1" w:rsidRPr="005216BB">
              <w:rPr>
                <w:sz w:val="22"/>
                <w:szCs w:val="22"/>
              </w:rPr>
              <w:t xml:space="preserve"> og niðurrif tækja og búnaðar</w:t>
            </w:r>
          </w:p>
          <w:p w14:paraId="58FC3CDE" w14:textId="77777777" w:rsidR="00620458" w:rsidRPr="005216BB" w:rsidRDefault="00A567F1" w:rsidP="00840AC0">
            <w:pPr>
              <w:numPr>
                <w:ilvl w:val="0"/>
                <w:numId w:val="7"/>
              </w:numPr>
              <w:spacing w:after="120"/>
              <w:ind w:left="357" w:hanging="357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vélavinnu</w:t>
            </w:r>
          </w:p>
          <w:p w14:paraId="5FB7F1FB" w14:textId="77777777" w:rsidR="00620458" w:rsidRPr="005216BB" w:rsidRDefault="00620458">
            <w:pPr>
              <w:rPr>
                <w:sz w:val="22"/>
                <w:szCs w:val="22"/>
                <w:u w:val="single"/>
              </w:rPr>
            </w:pPr>
            <w:r w:rsidRPr="005216BB">
              <w:rPr>
                <w:sz w:val="22"/>
                <w:szCs w:val="22"/>
                <w:u w:val="single"/>
              </w:rPr>
              <w:t>Viðmið:</w:t>
            </w:r>
          </w:p>
          <w:p w14:paraId="2ECB0227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Oftast unnið í olnbogahæð með beint bak og slakar axlir. Vinna fyrir ofan axlarhæð eða neðan hné varir stutt. Verkefnin nálægt líkamanum (35-45 cm mælt frá olnboga starfsmanns við bol að viðfangsefni, hámark 55-65 cm). Fjölbreytt verkefni, oft skipt um vinnustellingar og –hreyfingar. Notkun hnéhlífa þegar við á.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F16" w14:textId="77777777" w:rsidR="00620458" w:rsidRPr="00B82F92" w:rsidRDefault="00620458"/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CC51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R-499/1994</w:t>
            </w:r>
          </w:p>
          <w:p w14:paraId="21C72AA6" w14:textId="77777777" w:rsidR="0080522B" w:rsidRDefault="0080522B">
            <w:pPr>
              <w:rPr>
                <w:sz w:val="18"/>
                <w:szCs w:val="18"/>
              </w:rPr>
            </w:pPr>
          </w:p>
          <w:p w14:paraId="70BBF95E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FL-10</w:t>
            </w:r>
            <w:r w:rsidR="0081140F">
              <w:rPr>
                <w:sz w:val="18"/>
                <w:szCs w:val="18"/>
              </w:rPr>
              <w:t>/1989</w:t>
            </w:r>
          </w:p>
          <w:p w14:paraId="765A8DE5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FL-18</w:t>
            </w:r>
            <w:r w:rsidR="0081140F">
              <w:rPr>
                <w:sz w:val="18"/>
                <w:szCs w:val="18"/>
              </w:rPr>
              <w:t>/2005</w:t>
            </w:r>
          </w:p>
        </w:tc>
      </w:tr>
      <w:tr w:rsidR="00A70905" w14:paraId="1D554A3B" w14:textId="77777777" w:rsidTr="0057471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8C3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20458" w:rsidRPr="00164B7C">
              <w:rPr>
                <w:sz w:val="22"/>
                <w:szCs w:val="22"/>
              </w:rPr>
              <w:t>Staðsetning verkstöðva  og aðgengi að þeim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503" w14:textId="77777777" w:rsidR="00620458" w:rsidRPr="005216BB" w:rsidRDefault="00BD0920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Staðsetning véla </w:t>
            </w:r>
            <w:r w:rsidR="00620458" w:rsidRPr="005216BB">
              <w:rPr>
                <w:sz w:val="22"/>
                <w:szCs w:val="22"/>
              </w:rPr>
              <w:t>og tækja, þannig að þægilegt flæði sé milli verkefna og verkþátta í vinnuferlinu.</w:t>
            </w:r>
          </w:p>
          <w:p w14:paraId="09809DD1" w14:textId="77777777" w:rsidR="00620458" w:rsidRPr="00C97165" w:rsidRDefault="00620458">
            <w:r w:rsidRPr="00C97165">
              <w:t xml:space="preserve">*reglur gilda fyrir vélar eldri en 1997, leiðb. </w:t>
            </w:r>
            <w:r w:rsidR="00C97165" w:rsidRPr="00C97165">
              <w:t>g</w:t>
            </w:r>
            <w:r w:rsidRPr="00C97165">
              <w:t>ilda fyrir allar vélar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9B8" w14:textId="77777777" w:rsidR="00620458" w:rsidRPr="00B82F92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6391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R-581/1995</w:t>
            </w:r>
          </w:p>
          <w:p w14:paraId="52EE5C3C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R-492/1987*</w:t>
            </w:r>
          </w:p>
        </w:tc>
      </w:tr>
      <w:tr w:rsidR="00A70905" w14:paraId="3ABC170D" w14:textId="77777777" w:rsidTr="0057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8A81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20458" w:rsidRPr="00164B7C">
              <w:rPr>
                <w:sz w:val="22"/>
                <w:szCs w:val="22"/>
              </w:rPr>
              <w:t>Að lyfta og bera hluti – léttitæki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53B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Meta þyngd/fjarlægð byrða og hversu oft þarf að lyfta, bera, ýta og draga. Eru nauðsynleg léttitæki s.s. </w:t>
            </w:r>
            <w:r w:rsidR="003211EE">
              <w:rPr>
                <w:sz w:val="22"/>
                <w:szCs w:val="22"/>
              </w:rPr>
              <w:t xml:space="preserve">hífibúnaður, </w:t>
            </w:r>
            <w:r w:rsidRPr="005216BB">
              <w:rPr>
                <w:sz w:val="22"/>
                <w:szCs w:val="22"/>
              </w:rPr>
              <w:t xml:space="preserve">lyftarar, vökvalyftur, hjólaborð og trillur til staðar?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7B5" w14:textId="77777777" w:rsidR="00620458" w:rsidRPr="00B82F92" w:rsidRDefault="0062045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4041E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R-499/1994</w:t>
            </w:r>
          </w:p>
          <w:p w14:paraId="502EB090" w14:textId="77777777" w:rsidR="00620458" w:rsidRPr="00A70905" w:rsidRDefault="00620458">
            <w:pPr>
              <w:rPr>
                <w:sz w:val="18"/>
                <w:szCs w:val="18"/>
              </w:rPr>
            </w:pPr>
          </w:p>
          <w:p w14:paraId="2A3870F6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FL-10</w:t>
            </w:r>
            <w:r w:rsidR="0081140F">
              <w:rPr>
                <w:sz w:val="18"/>
                <w:szCs w:val="18"/>
                <w:lang w:val="is-IS"/>
              </w:rPr>
              <w:t>/1989</w:t>
            </w:r>
          </w:p>
          <w:p w14:paraId="52524F61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FL-18</w:t>
            </w:r>
            <w:r w:rsidR="0081140F">
              <w:rPr>
                <w:sz w:val="18"/>
                <w:szCs w:val="18"/>
                <w:lang w:val="is-IS"/>
              </w:rPr>
              <w:t>/2005</w:t>
            </w:r>
          </w:p>
        </w:tc>
      </w:tr>
      <w:tr w:rsidR="00A70905" w14:paraId="51165E9F" w14:textId="77777777" w:rsidTr="0057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D2D41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20458" w:rsidRPr="00164B7C">
              <w:rPr>
                <w:sz w:val="22"/>
                <w:szCs w:val="22"/>
              </w:rPr>
              <w:t>Skipulag vinn</w:t>
            </w:r>
            <w:r w:rsidR="004A49CE" w:rsidRPr="00164B7C">
              <w:rPr>
                <w:sz w:val="22"/>
                <w:szCs w:val="22"/>
              </w:rPr>
              <w:t>-</w:t>
            </w:r>
            <w:r w:rsidR="00620458" w:rsidRPr="00164B7C">
              <w:rPr>
                <w:sz w:val="22"/>
                <w:szCs w:val="22"/>
              </w:rPr>
              <w:t>unnar,</w:t>
            </w:r>
            <w:r w:rsidR="004A49CE" w:rsidRPr="00164B7C">
              <w:rPr>
                <w:sz w:val="22"/>
                <w:szCs w:val="22"/>
              </w:rPr>
              <w:t xml:space="preserve"> </w:t>
            </w:r>
            <w:r w:rsidR="00620458" w:rsidRPr="00164B7C">
              <w:rPr>
                <w:sz w:val="22"/>
                <w:szCs w:val="22"/>
              </w:rPr>
              <w:t>einhæfni – fjölbreytni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E0728" w14:textId="77777777" w:rsidR="00F65567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Er vinnan skipulögð þannig að líkamlegt álag sé fjölbreytt?</w:t>
            </w:r>
          </w:p>
          <w:p w14:paraId="3A755CA1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Er verkvíxlun?</w:t>
            </w:r>
            <w:r w:rsidR="006B77E2"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Ef ekki hægt, eru þá tekin hlé? Tímaþröng?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50D3" w14:textId="77777777" w:rsidR="00620458" w:rsidRPr="00B82F92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7C7B4E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FL-10</w:t>
            </w:r>
            <w:r w:rsidR="0081140F">
              <w:rPr>
                <w:sz w:val="18"/>
                <w:szCs w:val="18"/>
              </w:rPr>
              <w:t>/1989</w:t>
            </w:r>
          </w:p>
          <w:p w14:paraId="62933234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FL-16</w:t>
            </w:r>
            <w:r w:rsidR="0081140F">
              <w:rPr>
                <w:sz w:val="18"/>
                <w:szCs w:val="18"/>
              </w:rPr>
              <w:t>/2000</w:t>
            </w:r>
          </w:p>
          <w:p w14:paraId="43F9F10C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FL-18</w:t>
            </w:r>
            <w:r w:rsidR="0081140F">
              <w:rPr>
                <w:sz w:val="18"/>
                <w:szCs w:val="18"/>
              </w:rPr>
              <w:t>/2005</w:t>
            </w:r>
          </w:p>
          <w:p w14:paraId="66A1325F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A70905" w14:paraId="6B39D359" w14:textId="77777777" w:rsidTr="0057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A1E" w14:textId="77777777" w:rsidR="00620458" w:rsidRPr="00164B7C" w:rsidRDefault="00620458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 </w:t>
            </w:r>
            <w:r w:rsidR="00164B7C">
              <w:rPr>
                <w:sz w:val="22"/>
                <w:szCs w:val="22"/>
              </w:rPr>
              <w:t xml:space="preserve">5. </w:t>
            </w:r>
            <w:r w:rsidRPr="00164B7C">
              <w:rPr>
                <w:sz w:val="22"/>
                <w:szCs w:val="22"/>
              </w:rPr>
              <w:t>Fræðsla – þjálfun</w:t>
            </w:r>
          </w:p>
          <w:p w14:paraId="3A14A15E" w14:textId="77777777" w:rsidR="00620458" w:rsidRPr="00164B7C" w:rsidRDefault="00620458" w:rsidP="00164B7C">
            <w:pPr>
              <w:rPr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F47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Fræðsla, þjálfun  í notkun léttitækja og líkamsbeitingu. Er starfsfólk meðvitað um rétta líkamsbeitingu,</w:t>
            </w:r>
            <w:r w:rsidR="003211EE">
              <w:rPr>
                <w:sz w:val="22"/>
                <w:szCs w:val="22"/>
              </w:rPr>
              <w:t xml:space="preserve"> t.d. stillingu sæta í vinnuvélum,</w:t>
            </w:r>
            <w:r w:rsidR="00B74F76">
              <w:rPr>
                <w:sz w:val="22"/>
                <w:szCs w:val="22"/>
              </w:rPr>
              <w:t xml:space="preserve"> nota fótstig og handfestingar við inn og útstigi vinnuvélar.</w:t>
            </w:r>
            <w:r w:rsidRPr="00521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F3F" w14:textId="77777777" w:rsidR="00620458" w:rsidRPr="00B82F92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53688" w14:textId="77777777" w:rsidR="00620458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R-499/1994</w:t>
            </w:r>
          </w:p>
          <w:p w14:paraId="0EC9AF70" w14:textId="77777777" w:rsidR="0081140F" w:rsidRDefault="0081140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>
              <w:rPr>
                <w:sz w:val="18"/>
                <w:szCs w:val="18"/>
                <w:lang w:val="is-IS"/>
              </w:rPr>
              <w:t xml:space="preserve">-920/2006, </w:t>
            </w:r>
          </w:p>
          <w:p w14:paraId="6A5C1FB8" w14:textId="77777777" w:rsidR="0081140F" w:rsidRPr="00A70905" w:rsidRDefault="0081140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25. gr.</w:t>
            </w:r>
          </w:p>
        </w:tc>
      </w:tr>
      <w:tr w:rsidR="00A70905" w14:paraId="7B7725E2" w14:textId="77777777" w:rsidTr="0057471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6DE0B0" w14:textId="77777777" w:rsidR="00EE4B1C" w:rsidRPr="005216BB" w:rsidRDefault="00620458" w:rsidP="00EE4B1C">
            <w:pPr>
              <w:pStyle w:val="Heading9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E91C10">
              <w:rPr>
                <w:rFonts w:ascii="Times New Roman" w:hAnsi="Times New Roman"/>
                <w:sz w:val="22"/>
                <w:szCs w:val="22"/>
                <w:lang w:val="nb-NO"/>
              </w:rPr>
              <w:t>Félagslegur og andlegur að</w:t>
            </w:r>
            <w:r w:rsidR="000E7F61" w:rsidRPr="00E91C10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Pr="00E91C10">
              <w:rPr>
                <w:rFonts w:ascii="Times New Roman" w:hAnsi="Times New Roman"/>
                <w:sz w:val="22"/>
                <w:szCs w:val="22"/>
                <w:lang w:val="nb-NO"/>
              </w:rPr>
              <w:t>búnaður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519462" w14:textId="77777777" w:rsidR="00620458" w:rsidRPr="005216BB" w:rsidRDefault="0062045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B64247" w14:textId="77777777" w:rsidR="00620458" w:rsidRPr="00B82F92" w:rsidRDefault="0062045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196CFE" w14:textId="77777777" w:rsidR="00620458" w:rsidRPr="00A70905" w:rsidRDefault="00620458">
            <w:pPr>
              <w:rPr>
                <w:sz w:val="18"/>
                <w:szCs w:val="18"/>
              </w:rPr>
            </w:pPr>
          </w:p>
        </w:tc>
      </w:tr>
      <w:tr w:rsidR="0081140F" w14:paraId="44A147D7" w14:textId="77777777" w:rsidTr="0057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899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1. Stjórnun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50B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Stuðningur og hvatning í starfi. Umbun/viðurkenning fyrir vel unnin störf.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916F" w14:textId="77777777" w:rsidR="0081140F" w:rsidRPr="00B82F92" w:rsidRDefault="0081140F"/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B4F" w14:textId="77777777" w:rsidR="0081140F" w:rsidRPr="00A70905" w:rsidRDefault="0081140F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L-46/1980</w:t>
            </w:r>
          </w:p>
          <w:p w14:paraId="197CD114" w14:textId="77777777" w:rsidR="0081140F" w:rsidRPr="00A70905" w:rsidRDefault="0081140F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732D76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-1000/2004</w:t>
            </w:r>
          </w:p>
          <w:p w14:paraId="646DBBC3" w14:textId="77777777" w:rsidR="002C56FD" w:rsidRDefault="002C56FD">
            <w:pPr>
              <w:rPr>
                <w:sz w:val="18"/>
                <w:szCs w:val="18"/>
              </w:rPr>
            </w:pPr>
          </w:p>
          <w:p w14:paraId="60C91D53" w14:textId="77777777" w:rsidR="002C56FD" w:rsidRDefault="002C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1E76F22A" w14:textId="77777777" w:rsidR="002C56FD" w:rsidRDefault="002C56FD" w:rsidP="002C56FD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5434F625" w14:textId="77777777" w:rsidR="0081140F" w:rsidRPr="00A70905" w:rsidRDefault="0081140F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0ED3CED3" w14:textId="77777777" w:rsidR="0081140F" w:rsidRDefault="0081140F">
            <w:pPr>
              <w:rPr>
                <w:sz w:val="18"/>
                <w:szCs w:val="18"/>
              </w:rPr>
            </w:pPr>
          </w:p>
          <w:p w14:paraId="6EB21EE9" w14:textId="77777777" w:rsidR="0081140F" w:rsidRDefault="0081140F">
            <w:pPr>
              <w:rPr>
                <w:sz w:val="18"/>
                <w:szCs w:val="18"/>
              </w:rPr>
            </w:pPr>
          </w:p>
          <w:p w14:paraId="4258BB91" w14:textId="77777777" w:rsidR="0081140F" w:rsidRDefault="0081140F">
            <w:pPr>
              <w:rPr>
                <w:sz w:val="18"/>
                <w:szCs w:val="18"/>
              </w:rPr>
            </w:pPr>
          </w:p>
          <w:p w14:paraId="61208B4E" w14:textId="77777777" w:rsidR="0081140F" w:rsidRDefault="0081140F">
            <w:pPr>
              <w:rPr>
                <w:sz w:val="18"/>
                <w:szCs w:val="18"/>
              </w:rPr>
            </w:pPr>
          </w:p>
          <w:p w14:paraId="388D232D" w14:textId="77777777" w:rsidR="0081140F" w:rsidRPr="00A70905" w:rsidRDefault="0081140F">
            <w:pPr>
              <w:rPr>
                <w:sz w:val="18"/>
                <w:szCs w:val="18"/>
              </w:rPr>
            </w:pPr>
          </w:p>
          <w:p w14:paraId="198B4825" w14:textId="77777777" w:rsidR="0081140F" w:rsidRPr="00A70905" w:rsidRDefault="0081140F">
            <w:pPr>
              <w:rPr>
                <w:sz w:val="18"/>
                <w:szCs w:val="18"/>
              </w:rPr>
            </w:pPr>
          </w:p>
          <w:p w14:paraId="0F5B8245" w14:textId="77777777" w:rsidR="0081140F" w:rsidRPr="00A70905" w:rsidRDefault="0081140F" w:rsidP="0081140F">
            <w:pPr>
              <w:rPr>
                <w:sz w:val="18"/>
                <w:szCs w:val="18"/>
              </w:rPr>
            </w:pPr>
          </w:p>
        </w:tc>
      </w:tr>
      <w:tr w:rsidR="0081140F" w14:paraId="16526777" w14:textId="77777777" w:rsidTr="0057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479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2. Athafnafrelsi, 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svigrúm, starfsþróun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034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Möguleikar starfsmanna til að hafa áhrif á skipulag/framkvæmd vinnunnar. Hefur starfsmaður möguleika á að nota hæfni sína og þróast í starfi?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EF350" w14:textId="77777777" w:rsidR="0081140F" w:rsidRPr="00B82F92" w:rsidRDefault="0081140F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54A" w14:textId="77777777" w:rsidR="0081140F" w:rsidRPr="00B82F92" w:rsidRDefault="0081140F" w:rsidP="00C07A76">
            <w:pPr>
              <w:pStyle w:val="Header"/>
              <w:rPr>
                <w:lang w:val="is-IS"/>
              </w:rPr>
            </w:pPr>
          </w:p>
        </w:tc>
      </w:tr>
      <w:tr w:rsidR="0081140F" w14:paraId="1C89BBEF" w14:textId="77777777" w:rsidTr="0057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0D1" w14:textId="77777777" w:rsidR="0081140F" w:rsidRPr="005216BB" w:rsidRDefault="0081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Pr="005216BB">
              <w:rPr>
                <w:sz w:val="22"/>
                <w:szCs w:val="22"/>
              </w:rPr>
              <w:t>Tilbreytingarleysi, einhæfni, einvera við vinnu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1CB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Umfang innihaldslítillar vinnu. Fagleg einangrun og/eða félagsleg einangrun. Stuðningur frá starfsmönnum og/eða yfirmönnum.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9EE" w14:textId="77777777" w:rsidR="0081140F" w:rsidRPr="00B82F92" w:rsidRDefault="0081140F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97D" w14:textId="77777777" w:rsidR="0081140F" w:rsidRPr="00B82F92" w:rsidRDefault="0081140F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81140F" w14:paraId="05E1AA12" w14:textId="77777777" w:rsidTr="005747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C66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4. Upplýsingaflæði, boðleiðir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752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Boðskipti milli starfsmanna og milli starfsmanna og yfirmanna. Er upplýsingaflæði til erlendra starfsmanna tryggt?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EC7" w14:textId="77777777" w:rsidR="0081140F" w:rsidRPr="00B82F92" w:rsidRDefault="0081140F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7E7" w14:textId="77777777" w:rsidR="0081140F" w:rsidRPr="00B82F92" w:rsidRDefault="0081140F"/>
        </w:tc>
      </w:tr>
      <w:tr w:rsidR="0081140F" w14:paraId="021A9977" w14:textId="77777777" w:rsidTr="005747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D27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5. Samskipti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5E1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Samskiptavandamál, tungumálaörðugleikar, einelti, áreitni, hótanir.</w:t>
            </w:r>
            <w:r w:rsidR="00162A7D"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 xml:space="preserve">Er til </w:t>
            </w:r>
            <w:r w:rsidR="00AC5F11">
              <w:rPr>
                <w:sz w:val="22"/>
                <w:szCs w:val="22"/>
              </w:rPr>
              <w:t xml:space="preserve">stefna og viðbragðsáætlun um </w:t>
            </w:r>
            <w:r w:rsidRPr="005216BB">
              <w:rPr>
                <w:sz w:val="22"/>
                <w:szCs w:val="22"/>
              </w:rPr>
              <w:t>hvernig brugðist skuli við einelti/ofbeldi?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DF" w14:textId="77777777" w:rsidR="0081140F" w:rsidRPr="00B82F92" w:rsidRDefault="0081140F"/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647" w14:textId="77777777" w:rsidR="0081140F" w:rsidRPr="00B82F92" w:rsidRDefault="0081140F"/>
        </w:tc>
      </w:tr>
      <w:tr w:rsidR="00A70905" w14:paraId="51C1189E" w14:textId="77777777" w:rsidTr="0057471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B46" w14:textId="77777777" w:rsidR="00620458" w:rsidRPr="005216BB" w:rsidRDefault="00620458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6. Endurmenntun, símenntun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A3D" w14:textId="77777777" w:rsidR="00A06477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Er skipulögð endurmenntun/námskeið hjá fyrirtækinu?</w:t>
            </w:r>
          </w:p>
          <w:p w14:paraId="2929D6E4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Er þekkingarmiðlun innan vinnustaðarins?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EB4" w14:textId="77777777" w:rsidR="00620458" w:rsidRPr="00B82F92" w:rsidRDefault="0062045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9DE" w14:textId="77777777" w:rsidR="00620458" w:rsidRPr="00B82F92" w:rsidRDefault="00D276CC">
            <w:r>
              <w:t>Ábending</w:t>
            </w:r>
          </w:p>
        </w:tc>
      </w:tr>
    </w:tbl>
    <w:p w14:paraId="77DA3F9C" w14:textId="77777777" w:rsidR="006B77E2" w:rsidRDefault="006B77E2">
      <w:pPr>
        <w:tabs>
          <w:tab w:val="left" w:pos="534"/>
          <w:tab w:val="left" w:pos="2943"/>
          <w:tab w:val="left" w:pos="10173"/>
        </w:tabs>
        <w:rPr>
          <w:sz w:val="24"/>
          <w:szCs w:val="24"/>
        </w:rPr>
      </w:pPr>
    </w:p>
    <w:p w14:paraId="0AC73830" w14:textId="77777777" w:rsidR="006B77E2" w:rsidRPr="00075854" w:rsidRDefault="006B77E2">
      <w:pPr>
        <w:tabs>
          <w:tab w:val="left" w:pos="534"/>
          <w:tab w:val="left" w:pos="2943"/>
          <w:tab w:val="left" w:pos="10173"/>
        </w:tabs>
        <w:rPr>
          <w:sz w:val="24"/>
          <w:szCs w:val="24"/>
        </w:rPr>
      </w:pPr>
    </w:p>
    <w:p w14:paraId="17C34E4D" w14:textId="77777777" w:rsidR="006B77E2" w:rsidRDefault="006B77E2" w:rsidP="00EA1684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5954"/>
        <w:gridCol w:w="1245"/>
        <w:gridCol w:w="1310"/>
        <w:tblGridChange w:id="1">
          <w:tblGrid>
            <w:gridCol w:w="2092"/>
            <w:gridCol w:w="5954"/>
            <w:gridCol w:w="1245"/>
            <w:gridCol w:w="1310"/>
          </w:tblGrid>
        </w:tblGridChange>
      </w:tblGrid>
      <w:tr w:rsidR="00620458" w14:paraId="703B82A6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</w:tcPr>
          <w:p w14:paraId="3A9F90AD" w14:textId="77777777" w:rsidR="00620458" w:rsidRDefault="00620458">
            <w:pPr>
              <w:pStyle w:val="Heading8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Efnisþáttur </w:t>
            </w:r>
            <w:r w:rsidR="00A70905">
              <w:rPr>
                <w:rFonts w:ascii="Times New Roman" w:hAnsi="Times New Roman"/>
                <w:lang w:val="is-IS"/>
              </w:rPr>
              <w:t>–</w:t>
            </w:r>
            <w:r>
              <w:rPr>
                <w:rFonts w:ascii="Times New Roman" w:hAnsi="Times New Roman"/>
                <w:lang w:val="is-IS"/>
              </w:rPr>
              <w:t xml:space="preserve"> atriði</w:t>
            </w: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167E193D" w14:textId="77777777" w:rsidR="00620458" w:rsidRDefault="00620458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7E9AEB35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V: Í lagi</w:t>
            </w:r>
          </w:p>
          <w:p w14:paraId="183E5D59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X: Ekki í lagi</w:t>
            </w:r>
          </w:p>
          <w:p w14:paraId="2B8FD402" w14:textId="77777777" w:rsidR="00620458" w:rsidRDefault="00620458">
            <w:pPr>
              <w:rPr>
                <w:i/>
                <w:sz w:val="18"/>
              </w:rPr>
            </w:pPr>
            <w:r w:rsidRPr="00B366ED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47C51ECD" w14:textId="77777777" w:rsidR="00620458" w:rsidRDefault="006204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732D76" w:rsidRPr="00732D76" w14:paraId="0E452829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1014E3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 w:rsidRPr="00732D76">
              <w:rPr>
                <w:rFonts w:ascii="Times New Roman" w:hAnsi="Times New Roman"/>
                <w:b/>
                <w:lang w:val="is-IS"/>
              </w:rPr>
              <w:t>Vinnusvæði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FE289A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685125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FDD0EE" w14:textId="77777777" w:rsidR="00732D76" w:rsidRPr="00732D76" w:rsidRDefault="00732D76" w:rsidP="003A565E">
            <w:pPr>
              <w:rPr>
                <w:sz w:val="18"/>
              </w:rPr>
            </w:pPr>
          </w:p>
        </w:tc>
      </w:tr>
      <w:tr w:rsidR="00732D76" w:rsidRPr="00732D76" w14:paraId="05989B59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D60" w14:textId="77777777" w:rsidR="00732D76" w:rsidRPr="00732D76" w:rsidRDefault="00A85A99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1. Aðkoma</w:t>
            </w:r>
            <w:r w:rsidR="00556FF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og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="00A7410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aðgengi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="00556FF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að </w:t>
            </w:r>
            <w:r w:rsidR="00732D76"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vinnu</w:t>
            </w:r>
            <w:r w:rsidR="00556FF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-</w:t>
            </w:r>
            <w:r w:rsidR="00732D76"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35B" w14:textId="77777777" w:rsidR="003662ED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Vinnusvæði girt af</w:t>
            </w:r>
            <w:r w:rsidR="008816A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, eins og kostur gefst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</w:t>
            </w:r>
            <w:r w:rsidR="0079026F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="008816A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Hlið, greinlegar merkingar. </w:t>
            </w:r>
            <w:r w:rsidR="00556FF4" w:rsidRPr="006B77E2">
              <w:rPr>
                <w:i w:val="0"/>
                <w:sz w:val="22"/>
                <w:szCs w:val="22"/>
                <w:lang w:val="is-IS"/>
              </w:rPr>
              <w:t>Óviðkomandi bannaður aðgangur að vinnusvæði</w:t>
            </w:r>
            <w:r w:rsidR="00556FF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nu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</w:t>
            </w:r>
            <w:r w:rsidR="003662ED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</w:p>
          <w:p w14:paraId="56D8CED6" w14:textId="77777777" w:rsidR="00732D76" w:rsidRPr="009727E9" w:rsidRDefault="00A74109" w:rsidP="009727E9">
            <w:pPr>
              <w:rPr>
                <w:sz w:val="22"/>
                <w:szCs w:val="22"/>
              </w:rPr>
            </w:pPr>
            <w:r w:rsidRPr="00A74109">
              <w:rPr>
                <w:sz w:val="22"/>
                <w:szCs w:val="22"/>
              </w:rPr>
              <w:t>Tenging við aðalveg</w:t>
            </w:r>
            <w:r>
              <w:rPr>
                <w:sz w:val="22"/>
                <w:szCs w:val="22"/>
              </w:rPr>
              <w:t xml:space="preserve"> örugg. </w:t>
            </w:r>
            <w:r w:rsidR="006B77E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.d. útsýni og merkingar.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D58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E80" w14:textId="77777777" w:rsidR="00556FF4" w:rsidRDefault="00556FF4" w:rsidP="00556FF4">
            <w:pPr>
              <w:rPr>
                <w:sz w:val="18"/>
              </w:rPr>
            </w:pPr>
            <w:r>
              <w:rPr>
                <w:sz w:val="18"/>
              </w:rPr>
              <w:t>R-552/1996</w:t>
            </w:r>
          </w:p>
          <w:p w14:paraId="018C7CB3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R-707/1995</w:t>
            </w:r>
          </w:p>
        </w:tc>
      </w:tr>
      <w:tr w:rsidR="008816AB" w:rsidRPr="00732D76" w14:paraId="256987AF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147" w14:textId="77777777" w:rsidR="008816AB" w:rsidRPr="00732D76" w:rsidRDefault="008816AB" w:rsidP="005B0E9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2. Aðkoma sjúkra- og slökkviliðs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BC2" w14:textId="77777777" w:rsidR="008816AB" w:rsidRPr="00732D76" w:rsidRDefault="008816AB" w:rsidP="005B0E9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Greiðar akstursleiðir, merkt hlið.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639" w14:textId="77777777" w:rsidR="008816AB" w:rsidRPr="00732D76" w:rsidRDefault="008816AB" w:rsidP="005B0E91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41D" w14:textId="77777777" w:rsidR="008816AB" w:rsidRPr="00732D76" w:rsidRDefault="008816AB" w:rsidP="005B0E91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3F867CAB" w14:textId="77777777" w:rsidR="008816AB" w:rsidRPr="00732D76" w:rsidRDefault="008816AB" w:rsidP="005B0E91">
            <w:pPr>
              <w:rPr>
                <w:sz w:val="18"/>
              </w:rPr>
            </w:pPr>
            <w:r w:rsidRPr="00732D76">
              <w:rPr>
                <w:sz w:val="18"/>
              </w:rPr>
              <w:t>gr. 16.1.</w:t>
            </w:r>
          </w:p>
        </w:tc>
      </w:tr>
      <w:tr w:rsidR="008816AB" w:rsidRPr="00732D76" w14:paraId="0EC083C8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D10" w14:textId="77777777" w:rsidR="008816AB" w:rsidRPr="006B77E2" w:rsidRDefault="008909B9" w:rsidP="005B0E9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3. </w:t>
            </w:r>
            <w:r w:rsidR="008816AB" w:rsidRPr="006B77E2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Umferðaleiðir á vinnusvæði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C82" w14:textId="77777777" w:rsidR="008816AB" w:rsidRPr="006B77E2" w:rsidRDefault="008909B9" w:rsidP="001540E9">
            <w:pPr>
              <w:pStyle w:val="Heading8"/>
              <w:spacing w:after="120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6B77E2">
              <w:rPr>
                <w:i w:val="0"/>
                <w:sz w:val="22"/>
                <w:szCs w:val="22"/>
                <w:lang w:val="is-IS"/>
              </w:rPr>
              <w:t>Óviðkomandi bannaður aðgangur að vinnusvæði</w:t>
            </w:r>
            <w:r>
              <w:rPr>
                <w:i w:val="0"/>
                <w:sz w:val="22"/>
                <w:szCs w:val="22"/>
                <w:lang w:val="is-IS"/>
              </w:rPr>
              <w:t>.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Umferðarleiðir manna og tækja séu afmarkaðar með </w:t>
            </w:r>
            <w:r w:rsidR="00F9125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nægilega lýsingu og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fullnægjandi öryggisrými fyrir fótgangandi.</w:t>
            </w:r>
            <w:r w:rsidR="001540E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Hættusvæði, s.s. vegna hrunhættu við brúnir og op,</w:t>
            </w:r>
            <w:r w:rsidRPr="00732D76" w:rsidDel="00B37A9D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skulu girt af og greinilega merkt. Raf- og veitulagnir séu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t.d.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upphengdar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eða niðurgrafnar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og skipulega lagðar þannig að ekki skapist hætta fyrir gangandi eða akandi umferð.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E12" w14:textId="77777777" w:rsidR="008816AB" w:rsidRPr="00732D76" w:rsidRDefault="008816AB" w:rsidP="005B0E91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006" w14:textId="77777777" w:rsidR="008909B9" w:rsidRPr="00732D76" w:rsidRDefault="008909B9" w:rsidP="008909B9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02D1A499" w14:textId="77777777" w:rsidR="008909B9" w:rsidRPr="00732D76" w:rsidRDefault="008909B9" w:rsidP="008909B9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IV. viðauki </w:t>
            </w:r>
          </w:p>
          <w:p w14:paraId="3FA440D3" w14:textId="77777777" w:rsidR="008909B9" w:rsidRPr="00732D76" w:rsidRDefault="008909B9" w:rsidP="008909B9">
            <w:pPr>
              <w:rPr>
                <w:sz w:val="18"/>
              </w:rPr>
            </w:pPr>
            <w:r w:rsidRPr="00732D76">
              <w:rPr>
                <w:sz w:val="18"/>
              </w:rPr>
              <w:t>R-552/1996</w:t>
            </w:r>
          </w:p>
          <w:p w14:paraId="1B57B4D1" w14:textId="77777777" w:rsidR="008816AB" w:rsidRPr="00732D76" w:rsidRDefault="008909B9" w:rsidP="008909B9">
            <w:pPr>
              <w:rPr>
                <w:sz w:val="18"/>
              </w:rPr>
            </w:pPr>
            <w:r w:rsidRPr="00732D76">
              <w:rPr>
                <w:sz w:val="18"/>
              </w:rPr>
              <w:t>R-707/1995 FL-5/1984</w:t>
            </w:r>
          </w:p>
        </w:tc>
      </w:tr>
      <w:tr w:rsidR="008816AB" w:rsidRPr="00732D76" w14:paraId="2A5DAD3F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892" w14:textId="77777777" w:rsidR="008816AB" w:rsidRPr="00732D76" w:rsidRDefault="008909B9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4. </w:t>
            </w:r>
            <w:r w:rsidR="00F9125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Sérstakar hættur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342" w14:textId="77777777" w:rsidR="00486EEF" w:rsidRDefault="002D798D" w:rsidP="00486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 skal sérstakt áhættumat vegna hættu á falli og jarðskriði og </w:t>
            </w:r>
            <w:r w:rsidR="00486EEF">
              <w:rPr>
                <w:i/>
                <w:sz w:val="22"/>
                <w:szCs w:val="22"/>
              </w:rPr>
              <w:t xml:space="preserve"> </w:t>
            </w:r>
            <w:r w:rsidRPr="002D798D">
              <w:rPr>
                <w:sz w:val="22"/>
                <w:szCs w:val="22"/>
              </w:rPr>
              <w:t>s</w:t>
            </w:r>
            <w:r w:rsidR="00E67570" w:rsidRPr="00E67570">
              <w:rPr>
                <w:sz w:val="22"/>
                <w:szCs w:val="22"/>
              </w:rPr>
              <w:t>kipuleggja vinnuna</w:t>
            </w:r>
            <w:r w:rsidR="00486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með tilliti til þess. Eftirfarandi skal meðal annars hafa í huga:</w:t>
            </w:r>
          </w:p>
          <w:p w14:paraId="2F1B09FD" w14:textId="77777777" w:rsidR="00E67570" w:rsidRPr="00E67570" w:rsidRDefault="00486EEF" w:rsidP="00486E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Í forvarnarskyni skal </w:t>
            </w:r>
            <w:r w:rsidR="00E67570" w:rsidRPr="00E67570">
              <w:rPr>
                <w:sz w:val="22"/>
                <w:szCs w:val="22"/>
              </w:rPr>
              <w:t>ákvarða hæð og halla jarðvinnslubakka</w:t>
            </w:r>
            <w:r>
              <w:rPr>
                <w:sz w:val="22"/>
                <w:szCs w:val="22"/>
              </w:rPr>
              <w:t xml:space="preserve"> </w:t>
            </w:r>
            <w:r w:rsidR="00E67570" w:rsidRPr="00E67570">
              <w:rPr>
                <w:sz w:val="22"/>
                <w:szCs w:val="22"/>
              </w:rPr>
              <w:t>og námasvæðis í samræmi við eðli og stöðugleika jarðvegs og vinnsluaðferðir.</w:t>
            </w:r>
          </w:p>
          <w:p w14:paraId="3B5AEEAD" w14:textId="77777777" w:rsidR="00E67570" w:rsidRPr="00E67570" w:rsidRDefault="00E67570" w:rsidP="00486E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570">
              <w:rPr>
                <w:sz w:val="22"/>
                <w:szCs w:val="22"/>
              </w:rPr>
              <w:t>Hallar og aðkeyrsluvegir skulu vera nægilega stöðugir fyrir þann vélbúnað sem notaður er.</w:t>
            </w:r>
            <w:r>
              <w:rPr>
                <w:sz w:val="22"/>
                <w:szCs w:val="22"/>
              </w:rPr>
              <w:t xml:space="preserve"> </w:t>
            </w:r>
            <w:r w:rsidR="00486EEF">
              <w:rPr>
                <w:sz w:val="22"/>
                <w:szCs w:val="22"/>
              </w:rPr>
              <w:t xml:space="preserve">Þeir skulu </w:t>
            </w:r>
            <w:r w:rsidRPr="00E67570">
              <w:rPr>
                <w:sz w:val="22"/>
                <w:szCs w:val="22"/>
              </w:rPr>
              <w:t>þannig byggðir og haldið við að búnaðinn megi færa til með öruggum hætti.</w:t>
            </w:r>
          </w:p>
          <w:p w14:paraId="2A832C6E" w14:textId="77777777" w:rsidR="00E67570" w:rsidRPr="00E67570" w:rsidRDefault="00E67570" w:rsidP="00486E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570">
              <w:rPr>
                <w:sz w:val="22"/>
                <w:szCs w:val="22"/>
              </w:rPr>
              <w:t>Áður en hafist er handa við vinnu eða hún hefst á ný skal gengið úr skugga um að ekki sé</w:t>
            </w:r>
            <w:r>
              <w:rPr>
                <w:sz w:val="22"/>
                <w:szCs w:val="22"/>
              </w:rPr>
              <w:t xml:space="preserve"> </w:t>
            </w:r>
            <w:r w:rsidRPr="00E67570">
              <w:rPr>
                <w:sz w:val="22"/>
                <w:szCs w:val="22"/>
              </w:rPr>
              <w:t>laus jarðvegur né grjót í jarðvinnslubökkum og námasvæði yfir vinnusvæðum. Ef nauðsyn</w:t>
            </w:r>
            <w:r w:rsidR="00486EEF">
              <w:rPr>
                <w:sz w:val="22"/>
                <w:szCs w:val="22"/>
              </w:rPr>
              <w:t xml:space="preserve"> </w:t>
            </w:r>
            <w:r w:rsidRPr="00E67570">
              <w:rPr>
                <w:sz w:val="22"/>
                <w:szCs w:val="22"/>
              </w:rPr>
              <w:t>krefur skal fjarlægja grjót og lausan jarðveg.</w:t>
            </w:r>
          </w:p>
          <w:p w14:paraId="054C39AD" w14:textId="77777777" w:rsidR="008816AB" w:rsidRPr="00732D76" w:rsidRDefault="008816AB" w:rsidP="00C8377C">
            <w:pPr>
              <w:rPr>
                <w:i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0C9" w14:textId="77777777" w:rsidR="008816AB" w:rsidRPr="00732D76" w:rsidRDefault="008816AB" w:rsidP="00732D76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F0A" w14:textId="77777777" w:rsidR="008816AB" w:rsidRDefault="00486EEF" w:rsidP="00732D76">
            <w:pPr>
              <w:rPr>
                <w:sz w:val="18"/>
              </w:rPr>
            </w:pPr>
            <w:r>
              <w:rPr>
                <w:sz w:val="18"/>
              </w:rPr>
              <w:t>R-552/1996</w:t>
            </w:r>
          </w:p>
          <w:p w14:paraId="728D1B4F" w14:textId="77777777" w:rsidR="00486EEF" w:rsidRPr="00732D76" w:rsidRDefault="00486EEF" w:rsidP="00732D76">
            <w:pPr>
              <w:rPr>
                <w:sz w:val="18"/>
              </w:rPr>
            </w:pPr>
            <w:r>
              <w:rPr>
                <w:sz w:val="18"/>
              </w:rPr>
              <w:t>Rg-920/2006</w:t>
            </w:r>
          </w:p>
        </w:tc>
      </w:tr>
      <w:tr w:rsidR="00EE73D1" w:rsidRPr="00732D76" w14:paraId="111EBDDA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3FD" w14:textId="77777777" w:rsidR="00EE73D1" w:rsidRPr="006B77E2" w:rsidRDefault="00FF7E85" w:rsidP="007668E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5</w:t>
            </w:r>
            <w:r w:rsidR="00EE73D1"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. Öryggis- og heilbrigðismerki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367" w14:textId="77777777" w:rsidR="00EE73D1" w:rsidRPr="00556FF4" w:rsidRDefault="00EE73D1" w:rsidP="007668E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Skilti með me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rkingum er varða m.a. boð, bönn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og viðvaranir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,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séu sett upp á viðeigandi stöðum, í samræmi við reglur um öryggis- og heilbrigðismerki á vinnustöðum.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EE0" w14:textId="77777777" w:rsidR="00EE73D1" w:rsidRPr="00732D76" w:rsidRDefault="00EE73D1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3A7" w14:textId="77777777" w:rsidR="00EE73D1" w:rsidRPr="00732D76" w:rsidRDefault="00EE73D1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R-707/1995 </w:t>
            </w:r>
          </w:p>
          <w:p w14:paraId="03ACA410" w14:textId="77777777" w:rsidR="00EE73D1" w:rsidRPr="00732D76" w:rsidRDefault="00EE73D1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R-552/1996</w:t>
            </w:r>
          </w:p>
        </w:tc>
      </w:tr>
      <w:tr w:rsidR="00F91259" w:rsidRPr="00732D76" w14:paraId="51789148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4F9" w14:textId="77777777" w:rsidR="00F91259" w:rsidRPr="00732D76" w:rsidRDefault="00F91259" w:rsidP="002351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6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Rýmingarleiðir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7D0" w14:textId="77777777" w:rsidR="00F91259" w:rsidRDefault="00F91259" w:rsidP="002351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Neyðarlýsing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í vinnuaðstöðu og starfsmannarými ef þörf er á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Skilti sem sýna stefnu rýmingarleiða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.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</w:p>
          <w:p w14:paraId="4807AADB" w14:textId="77777777" w:rsidR="00F91259" w:rsidRPr="00732D76" w:rsidRDefault="00F91259" w:rsidP="002351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Reglur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="0022591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Mannvirkja</w:t>
            </w:r>
            <w:r w:rsidR="0022591C"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stofnunar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AA8" w14:textId="77777777" w:rsidR="00F91259" w:rsidRPr="00732D76" w:rsidRDefault="00F91259" w:rsidP="002351BC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CD6" w14:textId="77777777" w:rsidR="00F91259" w:rsidRPr="00732D76" w:rsidRDefault="00F91259" w:rsidP="002351BC">
            <w:pPr>
              <w:rPr>
                <w:sz w:val="18"/>
              </w:rPr>
            </w:pPr>
            <w:r w:rsidRPr="00732D76">
              <w:rPr>
                <w:sz w:val="18"/>
              </w:rPr>
              <w:t>R-707/1995</w:t>
            </w:r>
          </w:p>
          <w:p w14:paraId="04F9F69C" w14:textId="77777777" w:rsidR="00F91259" w:rsidRPr="00732D76" w:rsidRDefault="00F91259" w:rsidP="002351BC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0476827C" w14:textId="77777777" w:rsidR="00F91259" w:rsidRPr="00732D76" w:rsidRDefault="00F91259" w:rsidP="002351BC">
            <w:pPr>
              <w:rPr>
                <w:sz w:val="18"/>
              </w:rPr>
            </w:pPr>
            <w:r w:rsidRPr="00732D76">
              <w:rPr>
                <w:sz w:val="18"/>
              </w:rPr>
              <w:t>IV viðauki</w:t>
            </w:r>
          </w:p>
        </w:tc>
      </w:tr>
      <w:tr w:rsidR="00F91259" w:rsidRPr="00732D76" w14:paraId="593A85C2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6E1" w14:textId="77777777" w:rsidR="00F91259" w:rsidRPr="00732D76" w:rsidRDefault="00F91259" w:rsidP="002351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7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Geymslusvæði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28C" w14:textId="77777777" w:rsidR="00F91259" w:rsidRPr="00732D76" w:rsidRDefault="00F91259" w:rsidP="002351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Stöflu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n og frágangur. Lýsing, aðgengi,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umgengni.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029" w14:textId="77777777" w:rsidR="00F91259" w:rsidRPr="00732D76" w:rsidRDefault="00F91259" w:rsidP="002351BC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3C9" w14:textId="77777777" w:rsidR="00F91259" w:rsidRPr="00732D76" w:rsidRDefault="00F91259" w:rsidP="002351BC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3D8CAFA1" w14:textId="77777777" w:rsidR="00F91259" w:rsidRPr="00732D76" w:rsidRDefault="00F91259" w:rsidP="002351BC">
            <w:pPr>
              <w:rPr>
                <w:sz w:val="18"/>
              </w:rPr>
            </w:pPr>
            <w:r w:rsidRPr="00732D76">
              <w:rPr>
                <w:sz w:val="18"/>
              </w:rPr>
              <w:t>IV viðauki</w:t>
            </w:r>
          </w:p>
        </w:tc>
      </w:tr>
      <w:tr w:rsidR="00F91259" w:rsidRPr="00732D76" w14:paraId="42D90597" w14:textId="77777777" w:rsidTr="00EE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E40" w14:textId="77777777" w:rsidR="00F91259" w:rsidRPr="006B77E2" w:rsidRDefault="00F91259" w:rsidP="007668E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8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.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Viðvörunar- og fjarskiptakerfi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0DF" w14:textId="77777777" w:rsidR="00F91259" w:rsidRPr="00F91259" w:rsidRDefault="00F91259" w:rsidP="007668E4">
            <w:pPr>
              <w:pStyle w:val="Heading8"/>
              <w:rPr>
                <w:i w:val="0"/>
                <w:sz w:val="22"/>
                <w:szCs w:val="22"/>
                <w:lang w:val="is-IS"/>
              </w:rPr>
            </w:pPr>
            <w:r w:rsidRPr="00F91259">
              <w:rPr>
                <w:i w:val="0"/>
                <w:sz w:val="22"/>
                <w:szCs w:val="22"/>
                <w:lang w:val="is-IS"/>
              </w:rPr>
              <w:t xml:space="preserve">Fullnægjandi viðvörunarkerfi og fjarskipti á vinnusvæðum þannig </w:t>
            </w:r>
            <w:r w:rsidRPr="00F91259">
              <w:rPr>
                <w:i w:val="0"/>
                <w:sz w:val="21"/>
                <w:szCs w:val="21"/>
                <w:lang w:val="is-IS"/>
              </w:rPr>
              <w:t xml:space="preserve">að hægt sé að veita tafarlausa aðstoð ef nauðsyn krefur. </w:t>
            </w:r>
            <w:r w:rsidRPr="00F91259">
              <w:rPr>
                <w:i w:val="0"/>
                <w:sz w:val="22"/>
                <w:szCs w:val="22"/>
              </w:rPr>
              <w:t>Regluleg prófun kerfa.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9C2" w14:textId="77777777" w:rsidR="00F91259" w:rsidRPr="00732D76" w:rsidRDefault="00F91259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402" w14:textId="77777777" w:rsidR="00F91259" w:rsidRDefault="00F91259" w:rsidP="002351BC">
            <w:pPr>
              <w:rPr>
                <w:sz w:val="18"/>
              </w:rPr>
            </w:pPr>
            <w:r>
              <w:rPr>
                <w:sz w:val="18"/>
              </w:rPr>
              <w:t>R-552/1996</w:t>
            </w:r>
          </w:p>
          <w:p w14:paraId="4B1A165F" w14:textId="77777777" w:rsidR="00F91259" w:rsidRPr="00732D76" w:rsidRDefault="00F91259" w:rsidP="00EE73D1">
            <w:pPr>
              <w:rPr>
                <w:sz w:val="18"/>
              </w:rPr>
            </w:pPr>
          </w:p>
        </w:tc>
      </w:tr>
    </w:tbl>
    <w:p w14:paraId="1AB84BD9" w14:textId="77777777" w:rsidR="006B77E2" w:rsidRPr="00F91259" w:rsidRDefault="006B77E2">
      <w:pPr>
        <w:rPr>
          <w:sz w:val="2"/>
          <w:szCs w:val="2"/>
        </w:rPr>
      </w:pPr>
    </w:p>
    <w:p w14:paraId="2B427D14" w14:textId="77777777" w:rsidR="006B77E2" w:rsidRPr="00F91259" w:rsidRDefault="006B77E2">
      <w:pPr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5954"/>
        <w:gridCol w:w="1245"/>
        <w:gridCol w:w="1310"/>
      </w:tblGrid>
      <w:tr w:rsidR="00F046EF" w14:paraId="26F68CF0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</w:tcBorders>
            <w:shd w:val="clear" w:color="auto" w:fill="CCFFCC"/>
          </w:tcPr>
          <w:p w14:paraId="30C5396A" w14:textId="77777777" w:rsidR="00F046EF" w:rsidRDefault="00F046EF">
            <w:pPr>
              <w:pStyle w:val="Heading4"/>
              <w:rPr>
                <w:rFonts w:ascii="Times New Roman" w:hAnsi="Times New Roman"/>
                <w:b/>
                <w:i/>
                <w:sz w:val="28"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lastRenderedPageBreak/>
              <w:t>Vélar og tæki</w:t>
            </w:r>
          </w:p>
        </w:tc>
        <w:tc>
          <w:tcPr>
            <w:tcW w:w="2808" w:type="pct"/>
            <w:tcBorders>
              <w:top w:val="single" w:sz="4" w:space="0" w:color="auto"/>
            </w:tcBorders>
            <w:shd w:val="clear" w:color="auto" w:fill="CCFFCC"/>
          </w:tcPr>
          <w:p w14:paraId="1938667C" w14:textId="77777777" w:rsidR="00F046EF" w:rsidRDefault="00F046EF">
            <w:pPr>
              <w:rPr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CFFCC"/>
          </w:tcPr>
          <w:p w14:paraId="23C067C2" w14:textId="77777777" w:rsidR="00F046EF" w:rsidRDefault="00F046EF"/>
        </w:tc>
        <w:tc>
          <w:tcPr>
            <w:tcW w:w="618" w:type="pct"/>
            <w:tcBorders>
              <w:top w:val="single" w:sz="4" w:space="0" w:color="auto"/>
            </w:tcBorders>
            <w:shd w:val="clear" w:color="auto" w:fill="CCFFCC"/>
          </w:tcPr>
          <w:p w14:paraId="2759469C" w14:textId="77777777" w:rsidR="00F046EF" w:rsidRDefault="00F046EF"/>
        </w:tc>
      </w:tr>
      <w:tr w:rsidR="00F046EF" w14:paraId="65D7B9B2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</w:tcPr>
          <w:p w14:paraId="5B89AADA" w14:textId="77777777" w:rsidR="00F046EF" w:rsidRPr="00164B7C" w:rsidRDefault="00F046EF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>1. Vélar</w:t>
            </w:r>
          </w:p>
        </w:tc>
        <w:tc>
          <w:tcPr>
            <w:tcW w:w="2808" w:type="pct"/>
          </w:tcPr>
          <w:p w14:paraId="4B6C5AF7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Staðsetning og stöðugleiki véla. </w:t>
            </w:r>
          </w:p>
          <w:p w14:paraId="16EA938B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Stjórnbúnaður, neyðar</w:t>
            </w:r>
            <w:r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>stöðvunarbúnaður, hlífabúnaður, v</w:t>
            </w:r>
            <w:r>
              <w:rPr>
                <w:sz w:val="22"/>
                <w:szCs w:val="22"/>
              </w:rPr>
              <w:t>iðvörunar</w:t>
            </w:r>
            <w:r w:rsidRPr="005216BB">
              <w:rPr>
                <w:sz w:val="22"/>
                <w:szCs w:val="22"/>
              </w:rPr>
              <w:t>merkingar,</w:t>
            </w:r>
            <w:r w:rsidRPr="00A66DBC">
              <w:rPr>
                <w:sz w:val="22"/>
                <w:szCs w:val="22"/>
              </w:rPr>
              <w:t xml:space="preserve"> notkunarleiðbeiningar</w:t>
            </w:r>
            <w:r>
              <w:rPr>
                <w:sz w:val="22"/>
                <w:szCs w:val="22"/>
              </w:rPr>
              <w:t>,</w:t>
            </w:r>
            <w:r w:rsidRPr="005216BB">
              <w:rPr>
                <w:sz w:val="22"/>
                <w:szCs w:val="22"/>
              </w:rPr>
              <w:t xml:space="preserve"> þjálfun starfsmanna. CE-merking á vélum innfluttum 1997 og síðar. </w:t>
            </w:r>
          </w:p>
          <w:p w14:paraId="402AFEDB" w14:textId="77777777" w:rsidR="00F046EF" w:rsidRPr="005216BB" w:rsidRDefault="00F046EF">
            <w:pPr>
              <w:rPr>
                <w:sz w:val="22"/>
                <w:szCs w:val="22"/>
              </w:rPr>
            </w:pPr>
            <w:r w:rsidRPr="00927E07">
              <w:t xml:space="preserve">(*reglur gilda f. </w:t>
            </w:r>
            <w:r>
              <w:t>v</w:t>
            </w:r>
            <w:r w:rsidRPr="00927E07">
              <w:t>élar eldri en 1997, leiðb. gilda fyrir allar vélar)</w:t>
            </w:r>
          </w:p>
        </w:tc>
        <w:tc>
          <w:tcPr>
            <w:tcW w:w="587" w:type="pct"/>
          </w:tcPr>
          <w:p w14:paraId="4C7FFCB6" w14:textId="77777777" w:rsidR="00F046EF" w:rsidRDefault="00F046EF"/>
        </w:tc>
        <w:tc>
          <w:tcPr>
            <w:tcW w:w="618" w:type="pct"/>
          </w:tcPr>
          <w:p w14:paraId="650EB432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EE73D1">
              <w:rPr>
                <w:sz w:val="18"/>
                <w:szCs w:val="18"/>
              </w:rPr>
              <w:t>g-1005/2009</w:t>
            </w:r>
          </w:p>
          <w:p w14:paraId="0023D974" w14:textId="77777777" w:rsidR="00F046EF" w:rsidRDefault="00F046EF">
            <w:pPr>
              <w:rPr>
                <w:sz w:val="18"/>
                <w:szCs w:val="18"/>
              </w:rPr>
            </w:pPr>
          </w:p>
          <w:p w14:paraId="7A59F135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</w:t>
            </w:r>
          </w:p>
          <w:p w14:paraId="678775B0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R-492/1987*</w:t>
            </w:r>
          </w:p>
          <w:p w14:paraId="52BADDB1" w14:textId="77777777" w:rsidR="00F046EF" w:rsidRPr="002E6239" w:rsidRDefault="00F046EF">
            <w:pPr>
              <w:rPr>
                <w:sz w:val="18"/>
                <w:szCs w:val="18"/>
              </w:rPr>
            </w:pPr>
          </w:p>
        </w:tc>
      </w:tr>
      <w:tr w:rsidR="00F046EF" w14:paraId="27EDAEE6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1FFBDF2C" w14:textId="77777777" w:rsidR="00F046EF" w:rsidRPr="000509E4" w:rsidRDefault="00F046EF" w:rsidP="00382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2808" w:type="pct"/>
            <w:shd w:val="clear" w:color="auto" w:fill="FFFFFF"/>
          </w:tcPr>
          <w:p w14:paraId="1CAD57FA" w14:textId="77777777" w:rsidR="00F046EF" w:rsidRPr="000509E4" w:rsidRDefault="00F046EF" w:rsidP="0038267F">
            <w:pPr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 xml:space="preserve">Reglubundið eftirlit með lofthylkjum og búnaði. Tæki innflutt 1997 eða seinna skulu vera CE-merkt.  </w:t>
            </w:r>
          </w:p>
        </w:tc>
        <w:tc>
          <w:tcPr>
            <w:tcW w:w="587" w:type="pct"/>
            <w:shd w:val="clear" w:color="auto" w:fill="FFFFFF"/>
          </w:tcPr>
          <w:p w14:paraId="4114E61D" w14:textId="77777777" w:rsidR="00F046EF" w:rsidRPr="000509E4" w:rsidRDefault="00F046EF" w:rsidP="0038267F"/>
        </w:tc>
        <w:tc>
          <w:tcPr>
            <w:tcW w:w="618" w:type="pct"/>
            <w:shd w:val="clear" w:color="auto" w:fill="FFFFFF"/>
          </w:tcPr>
          <w:p w14:paraId="59CCCDA3" w14:textId="77777777" w:rsidR="00F046EF" w:rsidRPr="000509E4" w:rsidRDefault="00F046EF" w:rsidP="0038267F">
            <w:r w:rsidRPr="000509E4">
              <w:t>R-99/1996</w:t>
            </w:r>
          </w:p>
          <w:p w14:paraId="20F9BDA9" w14:textId="77777777" w:rsidR="00F046EF" w:rsidRPr="000509E4" w:rsidRDefault="00F046EF" w:rsidP="0038267F">
            <w:r w:rsidRPr="000509E4">
              <w:t>R-571/2000</w:t>
            </w:r>
          </w:p>
        </w:tc>
      </w:tr>
      <w:tr w:rsidR="00F046EF" w14:paraId="7FB9DC4C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645B715D" w14:textId="77777777" w:rsidR="00F046EF" w:rsidRPr="00164B7C" w:rsidRDefault="00F046EF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>3. Logsuðu- og logskurðartæki</w:t>
            </w:r>
          </w:p>
        </w:tc>
        <w:tc>
          <w:tcPr>
            <w:tcW w:w="2808" w:type="pct"/>
            <w:shd w:val="clear" w:color="auto" w:fill="FFFFFF"/>
          </w:tcPr>
          <w:p w14:paraId="2318E563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Gas- og súrhylki í öryggisfestingum, bakslagslokar við mæla, einstefnulokar á sköft, slöngur í góðu ástandi.</w:t>
            </w:r>
          </w:p>
          <w:p w14:paraId="0D24D053" w14:textId="77777777" w:rsidR="00F046EF" w:rsidRPr="005216BB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 Slökkvitæki og eldvarnarteppi tiltæk þar sem unnið er með tækjunum. </w:t>
            </w:r>
          </w:p>
        </w:tc>
        <w:tc>
          <w:tcPr>
            <w:tcW w:w="587" w:type="pct"/>
            <w:shd w:val="clear" w:color="auto" w:fill="FFFFFF"/>
          </w:tcPr>
          <w:p w14:paraId="5858ACF5" w14:textId="77777777" w:rsidR="00F046EF" w:rsidRDefault="00F046EF"/>
        </w:tc>
        <w:tc>
          <w:tcPr>
            <w:tcW w:w="618" w:type="pct"/>
            <w:shd w:val="clear" w:color="auto" w:fill="FFFFFF"/>
          </w:tcPr>
          <w:p w14:paraId="5CF024AB" w14:textId="77777777" w:rsidR="00F046EF" w:rsidRPr="002E6239" w:rsidRDefault="00F046EF" w:rsidP="000B660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Rg-367/2006.</w:t>
            </w:r>
          </w:p>
          <w:p w14:paraId="03BBA305" w14:textId="77777777" w:rsidR="00F046EF" w:rsidRPr="002E6239" w:rsidRDefault="00F046EF" w:rsidP="000B660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Lb-2/1991</w:t>
            </w:r>
          </w:p>
          <w:p w14:paraId="5069A3B3" w14:textId="77777777" w:rsidR="00F046EF" w:rsidRPr="002E6239" w:rsidRDefault="00F046EF">
            <w:pPr>
              <w:rPr>
                <w:sz w:val="18"/>
                <w:szCs w:val="18"/>
              </w:rPr>
            </w:pPr>
          </w:p>
        </w:tc>
      </w:tr>
      <w:tr w:rsidR="00F046EF" w14:paraId="161EC9E5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18453A63" w14:textId="77777777" w:rsidR="00F046EF" w:rsidRPr="00164B7C" w:rsidRDefault="00F046EF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>4. Lyfti- og ásláttarbúnaður</w:t>
            </w:r>
          </w:p>
        </w:tc>
        <w:tc>
          <w:tcPr>
            <w:tcW w:w="2808" w:type="pct"/>
            <w:shd w:val="clear" w:color="auto" w:fill="FFFFFF"/>
          </w:tcPr>
          <w:p w14:paraId="32DD954C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Ástand og umhirða t.d. víra, keðja, króka og </w:t>
            </w:r>
            <w:r>
              <w:rPr>
                <w:sz w:val="22"/>
                <w:szCs w:val="22"/>
              </w:rPr>
              <w:t>ásláttarbúnaðar</w:t>
            </w:r>
            <w:r w:rsidRPr="005216B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Króköryggi</w:t>
            </w:r>
            <w:r w:rsidRPr="005216BB">
              <w:rPr>
                <w:sz w:val="22"/>
                <w:szCs w:val="22"/>
              </w:rPr>
              <w:t>, endastopp, lyftigeta (W.L.L. eða S.W.L. = mesta leyfil</w:t>
            </w:r>
            <w:r>
              <w:rPr>
                <w:sz w:val="22"/>
                <w:szCs w:val="22"/>
              </w:rPr>
              <w:t>ega</w:t>
            </w:r>
            <w:r w:rsidRPr="00521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álag á búnaðinn), reglulegt viðhald, skoðanir VER.</w:t>
            </w:r>
          </w:p>
          <w:p w14:paraId="79B55A53" w14:textId="77777777" w:rsidR="00F046EF" w:rsidRPr="005216BB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CE-merking. </w:t>
            </w:r>
          </w:p>
        </w:tc>
        <w:tc>
          <w:tcPr>
            <w:tcW w:w="587" w:type="pct"/>
            <w:shd w:val="clear" w:color="auto" w:fill="FFFFFF"/>
          </w:tcPr>
          <w:p w14:paraId="3D571A90" w14:textId="77777777" w:rsidR="00F046EF" w:rsidRDefault="00F046EF"/>
        </w:tc>
        <w:tc>
          <w:tcPr>
            <w:tcW w:w="618" w:type="pct"/>
            <w:shd w:val="clear" w:color="auto" w:fill="FFFFFF"/>
          </w:tcPr>
          <w:p w14:paraId="51A2DC41" w14:textId="77777777" w:rsidR="00F046EF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EE73D1">
              <w:rPr>
                <w:sz w:val="18"/>
                <w:szCs w:val="18"/>
              </w:rPr>
              <w:t>g-1005/2009</w:t>
            </w:r>
          </w:p>
          <w:p w14:paraId="6FE89090" w14:textId="77777777" w:rsidR="00F046EF" w:rsidRPr="002E6239" w:rsidRDefault="00F04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47FED42E" w14:textId="77777777" w:rsidR="00F046EF" w:rsidRPr="002E6239" w:rsidRDefault="00F04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Lb-3 og</w:t>
            </w:r>
            <w:r w:rsidRPr="002E6239">
              <w:rPr>
                <w:sz w:val="18"/>
                <w:szCs w:val="18"/>
              </w:rPr>
              <w:t xml:space="preserve"> 5/</w:t>
            </w:r>
            <w:r>
              <w:rPr>
                <w:sz w:val="18"/>
                <w:szCs w:val="18"/>
              </w:rPr>
              <w:t xml:space="preserve"> </w:t>
            </w:r>
            <w:r w:rsidRPr="002E6239">
              <w:rPr>
                <w:sz w:val="18"/>
                <w:szCs w:val="18"/>
              </w:rPr>
              <w:t>1995</w:t>
            </w:r>
          </w:p>
        </w:tc>
      </w:tr>
      <w:tr w:rsidR="00F046EF" w14:paraId="2EB13A5F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36342039" w14:textId="77777777" w:rsidR="00F046EF" w:rsidRPr="00164B7C" w:rsidRDefault="00F046EF" w:rsidP="0053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Tæki við vinnu í hæð</w:t>
            </w:r>
          </w:p>
        </w:tc>
        <w:tc>
          <w:tcPr>
            <w:tcW w:w="2808" w:type="pct"/>
            <w:shd w:val="clear" w:color="auto" w:fill="FFFFFF"/>
          </w:tcPr>
          <w:p w14:paraId="08C4EFDF" w14:textId="77777777" w:rsidR="00F046EF" w:rsidRPr="005216BB" w:rsidRDefault="00F046EF" w:rsidP="0053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Ávallt skal velja viðeigandi og örugg tæki þegar unnið er í hæð, t.d. körfubíl eða körfulyftu.</w:t>
            </w:r>
          </w:p>
        </w:tc>
        <w:tc>
          <w:tcPr>
            <w:tcW w:w="587" w:type="pct"/>
            <w:shd w:val="clear" w:color="auto" w:fill="FFFFFF"/>
          </w:tcPr>
          <w:p w14:paraId="0632E43B" w14:textId="77777777" w:rsidR="00F046EF" w:rsidRDefault="00F046EF" w:rsidP="005373AF"/>
        </w:tc>
        <w:tc>
          <w:tcPr>
            <w:tcW w:w="618" w:type="pct"/>
            <w:shd w:val="clear" w:color="auto" w:fill="FFFFFF"/>
          </w:tcPr>
          <w:p w14:paraId="696A50F8" w14:textId="77777777" w:rsidR="00F046EF" w:rsidRPr="002E6239" w:rsidRDefault="00F046EF" w:rsidP="00537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Rg-367/2006, viðauki IV</w:t>
            </w:r>
          </w:p>
        </w:tc>
      </w:tr>
      <w:tr w:rsidR="00F046EF" w14:paraId="233FF7EF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60192726" w14:textId="77777777" w:rsidR="00F046EF" w:rsidRPr="00F57286" w:rsidRDefault="00F046EF" w:rsidP="003A5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46D3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Vinnupallar vegna eftirlits og viðhalds</w:t>
            </w:r>
          </w:p>
        </w:tc>
        <w:tc>
          <w:tcPr>
            <w:tcW w:w="2808" w:type="pct"/>
            <w:shd w:val="clear" w:color="auto" w:fill="FFFFFF"/>
          </w:tcPr>
          <w:p w14:paraId="3FFFD870" w14:textId="77777777" w:rsidR="00F046EF" w:rsidRPr="00497D63" w:rsidRDefault="00F046EF" w:rsidP="003A565E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>Röravinnupallar skulu vera af viðurkenndri gerð, merktir álags</w:t>
            </w:r>
            <w:r>
              <w:rPr>
                <w:sz w:val="22"/>
                <w:szCs w:val="22"/>
              </w:rPr>
              <w:t>-</w:t>
            </w:r>
            <w:r w:rsidRPr="00497D63">
              <w:rPr>
                <w:sz w:val="22"/>
                <w:szCs w:val="22"/>
              </w:rPr>
              <w:t xml:space="preserve">flokki, með dagsetningu uppsetningar og nafni ábyrgðaraðila. </w:t>
            </w:r>
          </w:p>
          <w:p w14:paraId="551F0F49" w14:textId="77777777" w:rsidR="00F046EF" w:rsidRDefault="00F046EF" w:rsidP="003A565E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>Val á vinnupöllum þ.m.t. timburvinnupöllum skal vera í samræmi við álag og notkun.</w:t>
            </w:r>
          </w:p>
          <w:p w14:paraId="239A521E" w14:textId="77777777" w:rsidR="00F046EF" w:rsidRPr="005216BB" w:rsidRDefault="00F046EF" w:rsidP="003A565E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Einungis er heimilt að setja upp vinnupall, taka niður eða breyta verulega undir stjórn aðila sem er til þess hæfur og af starfsmönnum sem hafa fengið viðeigandi og sérstaka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þjálfun í slíkum störfum með tilliti til þeirrar áhættu sem þeim fylgir</w:t>
            </w:r>
            <w:r>
              <w:rPr>
                <w:sz w:val="22"/>
                <w:szCs w:val="22"/>
              </w:rPr>
              <w:t xml:space="preserve">. Viðvörunarmerki á ófullgerðum pöllum. </w:t>
            </w:r>
          </w:p>
        </w:tc>
        <w:tc>
          <w:tcPr>
            <w:tcW w:w="587" w:type="pct"/>
            <w:shd w:val="clear" w:color="auto" w:fill="FFFFFF"/>
          </w:tcPr>
          <w:p w14:paraId="724D0045" w14:textId="77777777" w:rsidR="00F046EF" w:rsidRDefault="00F046EF" w:rsidP="003A565E"/>
        </w:tc>
        <w:tc>
          <w:tcPr>
            <w:tcW w:w="618" w:type="pct"/>
            <w:shd w:val="clear" w:color="auto" w:fill="FFFFFF"/>
          </w:tcPr>
          <w:p w14:paraId="0F1039D3" w14:textId="77777777" w:rsidR="00F046EF" w:rsidRPr="002E6239" w:rsidRDefault="00F046EF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 II. Viðauki, gr.</w:t>
            </w:r>
            <w:r>
              <w:rPr>
                <w:sz w:val="18"/>
                <w:szCs w:val="18"/>
              </w:rPr>
              <w:t xml:space="preserve"> </w:t>
            </w:r>
            <w:r w:rsidRPr="002E6239">
              <w:rPr>
                <w:sz w:val="18"/>
                <w:szCs w:val="18"/>
              </w:rPr>
              <w:t xml:space="preserve">4.3 </w:t>
            </w:r>
          </w:p>
          <w:p w14:paraId="7C8716B6" w14:textId="77777777" w:rsidR="00F046EF" w:rsidRDefault="00F046EF" w:rsidP="003A565E">
            <w:pPr>
              <w:rPr>
                <w:sz w:val="18"/>
                <w:szCs w:val="18"/>
              </w:rPr>
            </w:pPr>
          </w:p>
          <w:p w14:paraId="657F33C2" w14:textId="77777777" w:rsidR="00F046EF" w:rsidRPr="002E6239" w:rsidRDefault="00F046EF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5BF18C31" w14:textId="77777777" w:rsidR="00F046EF" w:rsidRPr="002E6239" w:rsidRDefault="00F046EF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R-331/1989</w:t>
            </w:r>
          </w:p>
          <w:p w14:paraId="5C9C1129" w14:textId="77777777" w:rsidR="00F046EF" w:rsidRDefault="00F046EF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R-204/1972</w:t>
            </w:r>
          </w:p>
          <w:p w14:paraId="6A4B382B" w14:textId="77777777" w:rsidR="00F046EF" w:rsidRDefault="00F046EF" w:rsidP="003A565E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gr. 22-40</w:t>
            </w:r>
          </w:p>
          <w:p w14:paraId="62B6C780" w14:textId="77777777" w:rsidR="00F046EF" w:rsidRPr="00497D63" w:rsidRDefault="00F046EF" w:rsidP="003A565E">
            <w:pPr>
              <w:rPr>
                <w:sz w:val="18"/>
                <w:szCs w:val="18"/>
              </w:rPr>
            </w:pPr>
          </w:p>
          <w:p w14:paraId="19105956" w14:textId="77777777" w:rsidR="00F046EF" w:rsidRPr="002E6239" w:rsidRDefault="00F046EF" w:rsidP="003A565E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ÍST EN 12811-1</w:t>
            </w:r>
          </w:p>
        </w:tc>
      </w:tr>
      <w:tr w:rsidR="00F046EF" w14:paraId="79F36D11" w14:textId="77777777" w:rsidTr="00F04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68174E6F" w14:textId="77777777" w:rsidR="00F046EF" w:rsidRPr="00164B7C" w:rsidRDefault="00F046EF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64B7C">
              <w:rPr>
                <w:sz w:val="22"/>
                <w:szCs w:val="22"/>
              </w:rPr>
              <w:t xml:space="preserve">. Lausir stigar og tröppur </w:t>
            </w:r>
          </w:p>
        </w:tc>
        <w:tc>
          <w:tcPr>
            <w:tcW w:w="2808" w:type="pct"/>
            <w:shd w:val="clear" w:color="auto" w:fill="FFFFFF"/>
          </w:tcPr>
          <w:p w14:paraId="6128E485" w14:textId="77777777" w:rsidR="00F046EF" w:rsidRDefault="00F046EF" w:rsidP="005373AF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Lausir stigar og tröppur </w:t>
            </w:r>
            <w:r>
              <w:rPr>
                <w:sz w:val="22"/>
                <w:szCs w:val="22"/>
              </w:rPr>
              <w:t>notist einungis tímabundið og í skamman tíma í einu við minni háttar verk þar sem ekki þarf að beita afli. Lausir stigar skulu vera festir og standa hæfilega upp fyrir skörina.</w:t>
            </w:r>
          </w:p>
          <w:p w14:paraId="78D3A73E" w14:textId="77777777" w:rsidR="00F046EF" w:rsidRDefault="00F046EF" w:rsidP="005373A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Áltröppur og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stigar </w:t>
            </w:r>
            <w:r>
              <w:rPr>
                <w:sz w:val="22"/>
                <w:szCs w:val="22"/>
              </w:rPr>
              <w:t>skulu uppfylla staðal ÍST</w:t>
            </w:r>
            <w:r w:rsidRPr="005216BB">
              <w:rPr>
                <w:sz w:val="22"/>
                <w:szCs w:val="22"/>
              </w:rPr>
              <w:t xml:space="preserve"> EN-131.</w:t>
            </w:r>
          </w:p>
          <w:p w14:paraId="6AC3E910" w14:textId="77777777" w:rsidR="00F046EF" w:rsidRPr="005216BB" w:rsidRDefault="00F046EF" w:rsidP="005373A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Tröppur og stigar úr timbri skv. leiðbeiningum VER.</w:t>
            </w:r>
          </w:p>
        </w:tc>
        <w:tc>
          <w:tcPr>
            <w:tcW w:w="587" w:type="pct"/>
            <w:shd w:val="clear" w:color="auto" w:fill="FFFFFF"/>
          </w:tcPr>
          <w:p w14:paraId="78D0E83F" w14:textId="77777777" w:rsidR="00F046EF" w:rsidRDefault="00F046EF" w:rsidP="005373AF"/>
        </w:tc>
        <w:tc>
          <w:tcPr>
            <w:tcW w:w="618" w:type="pct"/>
            <w:shd w:val="clear" w:color="auto" w:fill="FFFFFF"/>
          </w:tcPr>
          <w:p w14:paraId="016AA623" w14:textId="77777777" w:rsidR="00F046EF" w:rsidRPr="002E6239" w:rsidRDefault="00F046EF" w:rsidP="005373A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Rg-367/2006 </w:t>
            </w:r>
          </w:p>
          <w:p w14:paraId="737439E5" w14:textId="77777777" w:rsidR="00F046EF" w:rsidRDefault="00F046EF" w:rsidP="005373A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4CDDF456" w14:textId="77777777" w:rsidR="00F046EF" w:rsidRPr="002E6239" w:rsidRDefault="00F046EF" w:rsidP="00537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</w:t>
            </w:r>
            <w:r w:rsidRPr="002E6239">
              <w:rPr>
                <w:sz w:val="18"/>
                <w:szCs w:val="18"/>
              </w:rPr>
              <w:t>1991</w:t>
            </w:r>
          </w:p>
        </w:tc>
      </w:tr>
      <w:tr w:rsidR="00F046EF" w14:paraId="6A631114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0AAC1F9D" w14:textId="77777777" w:rsidR="00F046EF" w:rsidRPr="00164B7C" w:rsidRDefault="00F046EF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64B7C">
              <w:rPr>
                <w:sz w:val="22"/>
                <w:szCs w:val="22"/>
              </w:rPr>
              <w:t>. Vinnuvélar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08457606" w14:textId="77777777" w:rsidR="00F046EF" w:rsidRPr="00A74109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Réttindi stjórnenda vinnuvéla, reglubundnar </w:t>
            </w:r>
            <w:r w:rsidRPr="00A74109">
              <w:rPr>
                <w:sz w:val="22"/>
                <w:szCs w:val="22"/>
              </w:rPr>
              <w:t>vinnuvélaskoðanir.</w:t>
            </w:r>
          </w:p>
          <w:p w14:paraId="6BCD6931" w14:textId="77777777" w:rsidR="00F046EF" w:rsidRPr="00A74109" w:rsidRDefault="00F046EF" w:rsidP="00A7410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A7410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Vinnuvélaréttindi erlendra starfsmanna þurfa staðfestingu VER. </w:t>
            </w:r>
          </w:p>
          <w:p w14:paraId="424972AA" w14:textId="77777777" w:rsidR="00F046EF" w:rsidRPr="005216BB" w:rsidRDefault="00F046EF">
            <w:pPr>
              <w:rPr>
                <w:color w:val="008000"/>
                <w:sz w:val="22"/>
                <w:szCs w:val="22"/>
              </w:rPr>
            </w:pPr>
            <w:r w:rsidRPr="00A74109">
              <w:rPr>
                <w:sz w:val="22"/>
                <w:szCs w:val="22"/>
              </w:rPr>
              <w:t>Ef hrunhætta er skulu tæki vera með grjótvörn á stjórnhúsi.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16C0B2F6" w14:textId="77777777" w:rsidR="00F046EF" w:rsidRDefault="00F046EF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799E3A9D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R-198/1983</w:t>
            </w:r>
          </w:p>
          <w:p w14:paraId="463BA287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R-609/1999</w:t>
            </w:r>
          </w:p>
          <w:p w14:paraId="78D6FADE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R-388/1989</w:t>
            </w:r>
          </w:p>
        </w:tc>
      </w:tr>
      <w:tr w:rsidR="00F046EF" w14:paraId="2518978D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CCFFCC"/>
          </w:tcPr>
          <w:p w14:paraId="759324F9" w14:textId="77777777" w:rsidR="00F046EF" w:rsidRPr="005216BB" w:rsidRDefault="00F046EF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Persónuhlífar</w:t>
            </w:r>
          </w:p>
        </w:tc>
        <w:tc>
          <w:tcPr>
            <w:tcW w:w="2808" w:type="pct"/>
            <w:shd w:val="clear" w:color="auto" w:fill="CCFFCC"/>
          </w:tcPr>
          <w:p w14:paraId="28FE5633" w14:textId="77777777" w:rsidR="00F046EF" w:rsidRPr="005216BB" w:rsidRDefault="00F046EF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CCFFCC"/>
          </w:tcPr>
          <w:p w14:paraId="403DB22D" w14:textId="77777777" w:rsidR="00F046EF" w:rsidRDefault="00F046EF"/>
        </w:tc>
        <w:tc>
          <w:tcPr>
            <w:tcW w:w="618" w:type="pct"/>
            <w:shd w:val="clear" w:color="auto" w:fill="CCFFCC"/>
          </w:tcPr>
          <w:p w14:paraId="19E94569" w14:textId="77777777" w:rsidR="00F046EF" w:rsidRPr="002E6239" w:rsidRDefault="00F046EF">
            <w:pPr>
              <w:rPr>
                <w:sz w:val="18"/>
                <w:szCs w:val="18"/>
              </w:rPr>
            </w:pPr>
          </w:p>
        </w:tc>
      </w:tr>
      <w:tr w:rsidR="00F046EF" w14:paraId="7A7EDE10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3B7ABDDC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1.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Grunnkröfur</w:t>
            </w:r>
          </w:p>
        </w:tc>
        <w:tc>
          <w:tcPr>
            <w:tcW w:w="2808" w:type="pct"/>
            <w:shd w:val="clear" w:color="auto" w:fill="FFFFFF"/>
          </w:tcPr>
          <w:p w14:paraId="6ED27F41" w14:textId="77777777" w:rsidR="00F046EF" w:rsidRPr="00CB566E" w:rsidRDefault="00F046EF">
            <w:pPr>
              <w:rPr>
                <w:sz w:val="22"/>
                <w:szCs w:val="22"/>
              </w:rPr>
            </w:pPr>
            <w:r w:rsidRPr="00D75B80">
              <w:rPr>
                <w:sz w:val="22"/>
                <w:szCs w:val="22"/>
              </w:rPr>
              <w:t>Allar persónuhlífar CE-merktar og skv. viðkomandi ÍST EN</w:t>
            </w:r>
            <w:r w:rsidRPr="00D75B80">
              <w:rPr>
                <w:color w:val="008000"/>
                <w:sz w:val="22"/>
                <w:szCs w:val="22"/>
              </w:rPr>
              <w:t xml:space="preserve"> </w:t>
            </w:r>
            <w:r w:rsidRPr="00D75B80">
              <w:rPr>
                <w:sz w:val="22"/>
                <w:szCs w:val="22"/>
              </w:rPr>
              <w:t>sta</w:t>
            </w:r>
            <w:r>
              <w:rPr>
                <w:sz w:val="22"/>
                <w:szCs w:val="22"/>
              </w:rPr>
              <w:t xml:space="preserve">ðli. </w:t>
            </w:r>
            <w:r w:rsidRPr="00CB566E">
              <w:rPr>
                <w:sz w:val="22"/>
                <w:szCs w:val="22"/>
              </w:rPr>
              <w:t>Leiðbeiningar á íslensku.</w:t>
            </w:r>
          </w:p>
          <w:p w14:paraId="1C68D4C1" w14:textId="77777777" w:rsidR="00F046EF" w:rsidRPr="00500C8E" w:rsidRDefault="00F046EF">
            <w:pPr>
              <w:rPr>
                <w:sz w:val="22"/>
                <w:szCs w:val="22"/>
              </w:rPr>
            </w:pPr>
            <w:r w:rsidRPr="00CB566E">
              <w:rPr>
                <w:sz w:val="22"/>
                <w:szCs w:val="22"/>
              </w:rPr>
              <w:t xml:space="preserve"> Nota skal persónuhlífar þegar ekki er hægt að koma við öðrum lausnum eða á meðan unnið er að fullnægjandi úrbótum.</w:t>
            </w:r>
            <w:r w:rsidRPr="00500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shd w:val="clear" w:color="auto" w:fill="FFFFFF"/>
          </w:tcPr>
          <w:p w14:paraId="7CB6B891" w14:textId="77777777" w:rsidR="00F046EF" w:rsidRDefault="00F046EF"/>
        </w:tc>
        <w:tc>
          <w:tcPr>
            <w:tcW w:w="618" w:type="pct"/>
            <w:shd w:val="clear" w:color="auto" w:fill="FFFFFF"/>
          </w:tcPr>
          <w:p w14:paraId="08D38552" w14:textId="77777777" w:rsidR="00F046EF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R-501/1994</w:t>
            </w:r>
            <w:r w:rsidRPr="002E6239">
              <w:rPr>
                <w:sz w:val="18"/>
                <w:szCs w:val="18"/>
              </w:rPr>
              <w:t xml:space="preserve"> </w:t>
            </w:r>
            <w:r w:rsidRPr="00E91C10">
              <w:rPr>
                <w:sz w:val="16"/>
                <w:szCs w:val="16"/>
              </w:rPr>
              <w:fldChar w:fldCharType="begin"/>
            </w:r>
            <w:r w:rsidRPr="00E91C10">
              <w:rPr>
                <w:sz w:val="16"/>
                <w:szCs w:val="16"/>
              </w:rPr>
              <w:instrText xml:space="preserve"> HYPERLINK "http://www.ver.is/ppece/index.htm" </w:instrText>
            </w:r>
            <w:r w:rsidRPr="00E91C10">
              <w:rPr>
                <w:sz w:val="16"/>
                <w:szCs w:val="16"/>
              </w:rPr>
            </w:r>
            <w:r w:rsidRPr="00E91C10">
              <w:rPr>
                <w:sz w:val="16"/>
                <w:szCs w:val="16"/>
              </w:rPr>
              <w:fldChar w:fldCharType="separate"/>
            </w:r>
            <w:r w:rsidRPr="00E91C10">
              <w:rPr>
                <w:rStyle w:val="Hyperlink"/>
                <w:sz w:val="16"/>
                <w:szCs w:val="16"/>
              </w:rPr>
              <w:t>ww</w:t>
            </w:r>
            <w:r w:rsidRPr="00E91C10">
              <w:rPr>
                <w:rStyle w:val="Hyperlink"/>
                <w:sz w:val="16"/>
                <w:szCs w:val="16"/>
              </w:rPr>
              <w:t>w</w:t>
            </w:r>
            <w:r w:rsidRPr="00E91C10">
              <w:rPr>
                <w:rStyle w:val="Hyperlink"/>
                <w:sz w:val="16"/>
                <w:szCs w:val="16"/>
              </w:rPr>
              <w:t>.ver.is/ppece/index.htm</w:t>
            </w:r>
            <w:r w:rsidRPr="00E91C10">
              <w:rPr>
                <w:sz w:val="16"/>
                <w:szCs w:val="16"/>
              </w:rPr>
              <w:fldChar w:fldCharType="end"/>
            </w:r>
          </w:p>
          <w:p w14:paraId="35AE4AF8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</w:t>
            </w:r>
          </w:p>
        </w:tc>
      </w:tr>
      <w:tr w:rsidR="00F046EF" w14:paraId="349F03F1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701A0113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2. Hávaði</w:t>
            </w:r>
          </w:p>
        </w:tc>
        <w:tc>
          <w:tcPr>
            <w:tcW w:w="2808" w:type="pct"/>
            <w:shd w:val="clear" w:color="auto" w:fill="FFFFFF"/>
          </w:tcPr>
          <w:p w14:paraId="30A81A15" w14:textId="77777777" w:rsidR="00F046EF" w:rsidRPr="005216BB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Heyrnarhlífar, ás</w:t>
            </w:r>
            <w:r>
              <w:rPr>
                <w:sz w:val="22"/>
                <w:szCs w:val="22"/>
              </w:rPr>
              <w:t>tand og umhirða, hæfa aðstæðum, áhættumat. N</w:t>
            </w:r>
            <w:r w:rsidRPr="005216BB">
              <w:rPr>
                <w:sz w:val="22"/>
                <w:szCs w:val="22"/>
              </w:rPr>
              <w:t xml:space="preserve">otkun heyrnarhlífa með útvarpi </w:t>
            </w:r>
            <w:r>
              <w:rPr>
                <w:sz w:val="22"/>
                <w:szCs w:val="22"/>
              </w:rPr>
              <w:t xml:space="preserve">eða tækja fyrir tónlistarflutning hentar ekki </w:t>
            </w:r>
            <w:r w:rsidRPr="005216BB">
              <w:rPr>
                <w:sz w:val="22"/>
                <w:szCs w:val="22"/>
              </w:rPr>
              <w:t>þar sem hlusta þarf eftir varnaðarmerkjum</w:t>
            </w:r>
            <w:r>
              <w:rPr>
                <w:sz w:val="22"/>
                <w:szCs w:val="22"/>
              </w:rPr>
              <w:t xml:space="preserve"> eða aðsteðjandi hættu</w:t>
            </w:r>
            <w:r w:rsidRPr="005216B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7" w:type="pct"/>
            <w:shd w:val="clear" w:color="auto" w:fill="FFFFFF"/>
          </w:tcPr>
          <w:p w14:paraId="3BFD6BEC" w14:textId="77777777" w:rsidR="00F046EF" w:rsidRDefault="00F046EF"/>
        </w:tc>
        <w:tc>
          <w:tcPr>
            <w:tcW w:w="618" w:type="pct"/>
            <w:shd w:val="clear" w:color="auto" w:fill="FFFFFF"/>
          </w:tcPr>
          <w:p w14:paraId="042223D7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E6239">
              <w:rPr>
                <w:sz w:val="18"/>
                <w:szCs w:val="18"/>
              </w:rPr>
              <w:t xml:space="preserve">-921/1996, </w:t>
            </w:r>
            <w:r>
              <w:rPr>
                <w:sz w:val="18"/>
                <w:szCs w:val="18"/>
              </w:rPr>
              <w:t xml:space="preserve">   </w:t>
            </w:r>
            <w:r w:rsidRPr="002E6239">
              <w:rPr>
                <w:sz w:val="18"/>
                <w:szCs w:val="18"/>
              </w:rPr>
              <w:t>6. gr. og 8. gr.</w:t>
            </w:r>
          </w:p>
          <w:p w14:paraId="2CC5A02F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</w:tc>
      </w:tr>
      <w:tr w:rsidR="00F046EF" w14:paraId="61E1CB45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5366F85C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3. Ryk</w:t>
            </w:r>
          </w:p>
        </w:tc>
        <w:tc>
          <w:tcPr>
            <w:tcW w:w="2808" w:type="pct"/>
            <w:shd w:val="clear" w:color="auto" w:fill="FFFFFF"/>
          </w:tcPr>
          <w:p w14:paraId="3052CA06" w14:textId="77777777" w:rsidR="00F046EF" w:rsidRDefault="00F046EF">
            <w:pPr>
              <w:rPr>
                <w:color w:val="FF0000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Öndunargrímur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 rykgrímur/ryksíur merktar P2 eða P3 eftir </w:t>
            </w:r>
            <w:r>
              <w:rPr>
                <w:sz w:val="22"/>
                <w:szCs w:val="22"/>
              </w:rPr>
              <w:t>eðli vinnunnar</w:t>
            </w:r>
            <w:r w:rsidRPr="005216BB">
              <w:rPr>
                <w:color w:val="FF0000"/>
                <w:sz w:val="22"/>
                <w:szCs w:val="22"/>
              </w:rPr>
              <w:t xml:space="preserve">. </w:t>
            </w:r>
          </w:p>
          <w:p w14:paraId="731D1188" w14:textId="77777777" w:rsidR="00F046EF" w:rsidRDefault="00F046EF">
            <w:pPr>
              <w:rPr>
                <w:sz w:val="22"/>
                <w:szCs w:val="22"/>
              </w:rPr>
            </w:pPr>
            <w:r w:rsidRPr="004A49CE">
              <w:rPr>
                <w:sz w:val="22"/>
                <w:szCs w:val="22"/>
              </w:rPr>
              <w:t>Mælt er með að nota grímu</w:t>
            </w:r>
            <w:r w:rsidRPr="005216BB">
              <w:rPr>
                <w:sz w:val="22"/>
                <w:szCs w:val="22"/>
              </w:rPr>
              <w:t xml:space="preserve"> með loftdælu eða ferskloftsgrímu þegar unnið er í ryki lengur en 3 tíma á dag.</w:t>
            </w:r>
          </w:p>
          <w:p w14:paraId="3D3687F1" w14:textId="77777777" w:rsidR="00F046EF" w:rsidRPr="005216BB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Þá séu tekin hæfileg hlé m.t.t. líkamlegs álags.</w:t>
            </w:r>
          </w:p>
        </w:tc>
        <w:tc>
          <w:tcPr>
            <w:tcW w:w="587" w:type="pct"/>
            <w:shd w:val="clear" w:color="auto" w:fill="FFFFFF"/>
          </w:tcPr>
          <w:p w14:paraId="7009F400" w14:textId="77777777" w:rsidR="00F046EF" w:rsidRDefault="00F046EF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618" w:type="pct"/>
            <w:shd w:val="clear" w:color="auto" w:fill="FFFFFF"/>
          </w:tcPr>
          <w:p w14:paraId="48E2A0D5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g-390/2009</w:t>
            </w:r>
          </w:p>
          <w:p w14:paraId="3940D688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R-497/1994,   4.-8. gr.</w:t>
            </w:r>
          </w:p>
          <w:p w14:paraId="0773005E" w14:textId="77777777" w:rsidR="00F046EF" w:rsidRPr="002E6239" w:rsidRDefault="00F046EF">
            <w:pPr>
              <w:rPr>
                <w:sz w:val="18"/>
                <w:szCs w:val="18"/>
              </w:rPr>
            </w:pPr>
          </w:p>
        </w:tc>
      </w:tr>
    </w:tbl>
    <w:p w14:paraId="2E400DF4" w14:textId="77777777" w:rsidR="00EA1684" w:rsidRDefault="00EA1684"/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5954"/>
        <w:gridCol w:w="1245"/>
        <w:gridCol w:w="1310"/>
        <w:tblGridChange w:id="2">
          <w:tblGrid>
            <w:gridCol w:w="2092"/>
            <w:gridCol w:w="5954"/>
            <w:gridCol w:w="1245"/>
            <w:gridCol w:w="1310"/>
          </w:tblGrid>
        </w:tblGridChange>
      </w:tblGrid>
      <w:tr w:rsidR="00F046EF" w14:paraId="753550E3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87" w:type="pct"/>
            <w:shd w:val="clear" w:color="auto" w:fill="FFFFFF"/>
          </w:tcPr>
          <w:p w14:paraId="6A641517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lastRenderedPageBreak/>
              <w:t>4.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Lífræn leysiefni </w:t>
            </w:r>
          </w:p>
        </w:tc>
        <w:tc>
          <w:tcPr>
            <w:tcW w:w="2808" w:type="pct"/>
            <w:shd w:val="clear" w:color="auto" w:fill="FFFFFF"/>
          </w:tcPr>
          <w:p w14:paraId="1C8A1030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Öndunargrímur – gassíur merktar A2, eða A3 eftir eðli vinnunnar. </w:t>
            </w:r>
          </w:p>
          <w:p w14:paraId="779BCC70" w14:textId="77777777" w:rsidR="00F046EF" w:rsidRPr="00ED0568" w:rsidRDefault="00F046EF">
            <w:pPr>
              <w:rPr>
                <w:b/>
                <w:sz w:val="22"/>
                <w:szCs w:val="22"/>
              </w:rPr>
            </w:pPr>
            <w:r w:rsidRPr="004A49CE">
              <w:rPr>
                <w:sz w:val="22"/>
                <w:szCs w:val="22"/>
              </w:rPr>
              <w:t>Mælt er með að nota grímu</w:t>
            </w:r>
            <w:r w:rsidRPr="005216BB">
              <w:rPr>
                <w:sz w:val="22"/>
                <w:szCs w:val="22"/>
              </w:rPr>
              <w:t xml:space="preserve"> með loftdælu eða ferskloftsgrímu þegar unnið er í leysiefnamengun lengur en 3 tíma á dag. Þá séu tekin hæfileg hlé m.t.t. líkamlegs álags.</w:t>
            </w:r>
          </w:p>
        </w:tc>
        <w:tc>
          <w:tcPr>
            <w:tcW w:w="587" w:type="pct"/>
            <w:shd w:val="clear" w:color="auto" w:fill="FFFFFF"/>
          </w:tcPr>
          <w:p w14:paraId="2EFEDE13" w14:textId="77777777" w:rsidR="00F046EF" w:rsidRDefault="00F046EF"/>
        </w:tc>
        <w:tc>
          <w:tcPr>
            <w:tcW w:w="618" w:type="pct"/>
            <w:shd w:val="clear" w:color="auto" w:fill="FFFFFF"/>
          </w:tcPr>
          <w:p w14:paraId="029A3C46" w14:textId="77777777" w:rsidR="00F046EF" w:rsidRPr="002E6239" w:rsidRDefault="00F046EF" w:rsidP="00732D7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g-390/2009</w:t>
            </w:r>
          </w:p>
          <w:p w14:paraId="7206F3D6" w14:textId="77777777" w:rsidR="00F046EF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R-497/1994, </w:t>
            </w:r>
          </w:p>
          <w:p w14:paraId="0FC5519B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4.-8. gr.</w:t>
            </w:r>
          </w:p>
          <w:p w14:paraId="1FD87144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4D7DFBE5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FL-7/2000</w:t>
            </w:r>
          </w:p>
        </w:tc>
      </w:tr>
      <w:tr w:rsidR="00F046EF" w14:paraId="6ED21905" w14:textId="77777777" w:rsidTr="00F046E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87" w:type="pct"/>
            <w:shd w:val="clear" w:color="auto" w:fill="FFFFFF"/>
          </w:tcPr>
          <w:p w14:paraId="196D065C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5. Vinna í hæð </w:t>
            </w:r>
          </w:p>
        </w:tc>
        <w:tc>
          <w:tcPr>
            <w:tcW w:w="2808" w:type="pct"/>
            <w:shd w:val="clear" w:color="auto" w:fill="FFFFFF"/>
          </w:tcPr>
          <w:p w14:paraId="0699AE7F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Öryggisbelti með línu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 Gripbelti (fallbelti) með höggdeyfandi öryggislínu eða stuðn</w:t>
            </w:r>
            <w:r>
              <w:rPr>
                <w:sz w:val="22"/>
                <w:szCs w:val="22"/>
              </w:rPr>
              <w:t>ingsbelti, eftir því sem við á.</w:t>
            </w:r>
          </w:p>
          <w:p w14:paraId="50C80505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Farið skal eftir leiðbeiningum framleiðanda varðandi notkunarsvið og frágang línufestinga</w:t>
            </w:r>
            <w:r>
              <w:rPr>
                <w:sz w:val="22"/>
                <w:szCs w:val="22"/>
              </w:rPr>
              <w:t>.</w:t>
            </w:r>
          </w:p>
          <w:p w14:paraId="24756437" w14:textId="77777777" w:rsidR="00F046EF" w:rsidRPr="00ED0568" w:rsidRDefault="00F04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Reglur um vinnu nærri brúnum.</w:t>
            </w:r>
          </w:p>
        </w:tc>
        <w:tc>
          <w:tcPr>
            <w:tcW w:w="587" w:type="pct"/>
            <w:shd w:val="clear" w:color="auto" w:fill="FFFFFF"/>
          </w:tcPr>
          <w:p w14:paraId="46924BD3" w14:textId="77777777" w:rsidR="00F046EF" w:rsidRDefault="00F046EF"/>
        </w:tc>
        <w:tc>
          <w:tcPr>
            <w:tcW w:w="618" w:type="pct"/>
            <w:shd w:val="clear" w:color="auto" w:fill="FFFFFF"/>
          </w:tcPr>
          <w:p w14:paraId="7573C02E" w14:textId="77777777" w:rsidR="00F046EF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R-497/1999</w:t>
            </w:r>
          </w:p>
          <w:p w14:paraId="74A09F71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5111A045" w14:textId="77777777" w:rsidR="00F046EF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</w:t>
            </w:r>
            <w:r w:rsidRPr="002E6239">
              <w:rPr>
                <w:sz w:val="18"/>
                <w:szCs w:val="18"/>
              </w:rPr>
              <w:t xml:space="preserve">367/2006, II. Viðauki </w:t>
            </w:r>
          </w:p>
          <w:p w14:paraId="2C3E5866" w14:textId="77777777" w:rsidR="00F046EF" w:rsidRPr="00CC6FC4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 gr.</w:t>
            </w:r>
          </w:p>
        </w:tc>
      </w:tr>
      <w:tr w:rsidR="00F046EF" w:rsidRPr="001F530A" w14:paraId="5AD76D05" w14:textId="77777777" w:rsidTr="00F046E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7" w:type="pct"/>
            <w:shd w:val="clear" w:color="auto" w:fill="FFFFFF"/>
          </w:tcPr>
          <w:p w14:paraId="0D16B81A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6. Aðrar hættur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3BA1647C" w14:textId="77777777" w:rsidR="00F046EF" w:rsidRPr="005216BB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Viðeigandi persónuhlífar, s.s. Öryggishjálmar, öryggisskór, öryggisstígvél, hlífðargleraugu, andlitshlífar, hlífðarfatnaður vegna regns og kulda, endurskinsfatnaður, hlífðarhanskar/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 xml:space="preserve">vettlingar sem hæfa starfinu o.s.frv. </w:t>
            </w:r>
          </w:p>
        </w:tc>
        <w:tc>
          <w:tcPr>
            <w:tcW w:w="587" w:type="pct"/>
            <w:shd w:val="clear" w:color="auto" w:fill="FFFFFF"/>
          </w:tcPr>
          <w:p w14:paraId="3998B4E0" w14:textId="77777777" w:rsidR="00F046EF" w:rsidRDefault="00F046EF"/>
        </w:tc>
        <w:tc>
          <w:tcPr>
            <w:tcW w:w="618" w:type="pct"/>
            <w:shd w:val="clear" w:color="auto" w:fill="FFFFFF"/>
          </w:tcPr>
          <w:p w14:paraId="325FC852" w14:textId="77777777" w:rsidR="00F046EF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R-497/1994, </w:t>
            </w:r>
          </w:p>
          <w:p w14:paraId="1F94CE8D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 – 8. gr.</w:t>
            </w:r>
          </w:p>
          <w:p w14:paraId="2AC4CC1E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</w:tc>
      </w:tr>
      <w:tr w:rsidR="00F046EF" w:rsidRPr="00B82F92" w14:paraId="568EAEDE" w14:textId="77777777" w:rsidTr="00F046E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87" w:type="pct"/>
            <w:tcBorders>
              <w:right w:val="single" w:sz="4" w:space="0" w:color="auto"/>
            </w:tcBorders>
            <w:shd w:val="clear" w:color="auto" w:fill="FFFFFF"/>
          </w:tcPr>
          <w:p w14:paraId="157E35A8" w14:textId="77777777" w:rsidR="00F046EF" w:rsidRPr="005216BB" w:rsidRDefault="00F046E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7.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Umhirða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2388" w14:textId="77777777" w:rsidR="00F046EF" w:rsidRDefault="00F046E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Meðferð, geymsla og</w:t>
            </w:r>
            <w:r>
              <w:rPr>
                <w:sz w:val="22"/>
                <w:szCs w:val="22"/>
              </w:rPr>
              <w:t xml:space="preserve"> viðhald.</w:t>
            </w:r>
          </w:p>
          <w:p w14:paraId="2FA8E668" w14:textId="77777777" w:rsidR="00F046EF" w:rsidRPr="005216BB" w:rsidRDefault="00F04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Eftirlit með ástandi, endurnýjun</w:t>
            </w:r>
            <w:r w:rsidRPr="005216BB"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FFFFFF"/>
          </w:tcPr>
          <w:p w14:paraId="7D9C00FD" w14:textId="77777777" w:rsidR="00F046EF" w:rsidRDefault="00F046EF"/>
        </w:tc>
        <w:tc>
          <w:tcPr>
            <w:tcW w:w="618" w:type="pct"/>
            <w:shd w:val="clear" w:color="auto" w:fill="FFFFFF"/>
          </w:tcPr>
          <w:p w14:paraId="64DEE89D" w14:textId="77777777" w:rsidR="00F046EF" w:rsidRPr="002E6239" w:rsidRDefault="00F046E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</w:t>
            </w:r>
          </w:p>
        </w:tc>
      </w:tr>
      <w:tr w:rsidR="00F046EF" w:rsidRPr="00B82F92" w14:paraId="0BA7B4E6" w14:textId="77777777" w:rsidTr="00F046E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87" w:type="pct"/>
            <w:shd w:val="clear" w:color="auto" w:fill="CCFFCC"/>
          </w:tcPr>
          <w:p w14:paraId="3AD760B4" w14:textId="77777777" w:rsidR="00F046EF" w:rsidRPr="005216BB" w:rsidRDefault="00F046EF" w:rsidP="00C07A76">
            <w:pPr>
              <w:tabs>
                <w:tab w:val="left" w:pos="3119"/>
              </w:tabs>
              <w:rPr>
                <w:b/>
                <w:i/>
                <w:sz w:val="22"/>
                <w:szCs w:val="22"/>
              </w:rPr>
            </w:pPr>
            <w:r w:rsidRPr="005216BB">
              <w:rPr>
                <w:b/>
                <w:i/>
                <w:sz w:val="22"/>
                <w:szCs w:val="22"/>
              </w:rPr>
              <w:t>Neyðarráðstafanir og forvarnir</w:t>
            </w:r>
          </w:p>
        </w:tc>
        <w:tc>
          <w:tcPr>
            <w:tcW w:w="2808" w:type="pct"/>
            <w:shd w:val="clear" w:color="auto" w:fill="CCFFCC"/>
          </w:tcPr>
          <w:p w14:paraId="73A59C00" w14:textId="77777777" w:rsidR="00F046EF" w:rsidRPr="005216BB" w:rsidDel="00411DA5" w:rsidRDefault="00F046EF" w:rsidP="00C07A76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CCFFCC"/>
          </w:tcPr>
          <w:p w14:paraId="335E9833" w14:textId="77777777" w:rsidR="00F046EF" w:rsidRPr="00B82F92" w:rsidRDefault="00F046EF" w:rsidP="00C07A76"/>
        </w:tc>
        <w:tc>
          <w:tcPr>
            <w:tcW w:w="618" w:type="pct"/>
            <w:shd w:val="clear" w:color="auto" w:fill="CCFFCC"/>
          </w:tcPr>
          <w:p w14:paraId="4F019B18" w14:textId="77777777" w:rsidR="00F046EF" w:rsidRPr="001F530A" w:rsidRDefault="00F046EF" w:rsidP="00C07A76">
            <w:pPr>
              <w:rPr>
                <w:highlight w:val="yellow"/>
              </w:rPr>
            </w:pPr>
          </w:p>
        </w:tc>
      </w:tr>
      <w:tr w:rsidR="00F046EF" w:rsidRPr="00B82F92" w14:paraId="262EA974" w14:textId="77777777" w:rsidTr="00F046EF">
        <w:tblPrEx>
          <w:tblCellMar>
            <w:top w:w="0" w:type="dxa"/>
            <w:bottom w:w="0" w:type="dxa"/>
          </w:tblCellMar>
        </w:tblPrEx>
        <w:tc>
          <w:tcPr>
            <w:tcW w:w="987" w:type="pct"/>
            <w:shd w:val="clear" w:color="auto" w:fill="FFFFFF"/>
          </w:tcPr>
          <w:p w14:paraId="3BD3927A" w14:textId="77777777" w:rsidR="00F046EF" w:rsidRPr="005216BB" w:rsidRDefault="00F046EF" w:rsidP="00AA494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1.Neyðabúnaður  og</w:t>
            </w:r>
            <w:r w:rsidRPr="005216BB">
              <w:rPr>
                <w:sz w:val="22"/>
                <w:szCs w:val="22"/>
              </w:rPr>
              <w:t xml:space="preserve"> skyndihjálp</w:t>
            </w:r>
          </w:p>
        </w:tc>
        <w:tc>
          <w:tcPr>
            <w:tcW w:w="2808" w:type="pct"/>
            <w:shd w:val="clear" w:color="auto" w:fill="FFFFFF"/>
          </w:tcPr>
          <w:p w14:paraId="3EA731A1" w14:textId="77777777" w:rsidR="00F046EF" w:rsidRDefault="00F046EF" w:rsidP="00C07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Allur viðeigandi öryggisbúnaður, þ.m.t. undankomu- og björgunarbúnaður og samskiptakerfi</w:t>
            </w:r>
            <w:r w:rsidR="00EE73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</w:p>
          <w:p w14:paraId="2F27C920" w14:textId="77777777" w:rsidR="00F046EF" w:rsidRDefault="00F046EF" w:rsidP="00C07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Þ</w:t>
            </w:r>
            <w:r w:rsidRPr="005216BB">
              <w:rPr>
                <w:sz w:val="22"/>
                <w:szCs w:val="22"/>
              </w:rPr>
              <w:t>jálfun í notkun búnaðarins. Staðsetning skal vera eins nálægt viðkomandi vinnusvæði og kostur er.</w:t>
            </w:r>
          </w:p>
          <w:p w14:paraId="245BB016" w14:textId="77777777" w:rsidR="00F046EF" w:rsidRPr="005216BB" w:rsidRDefault="00F046EF" w:rsidP="00C07A7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Við</w:t>
            </w:r>
            <w:r>
              <w:rPr>
                <w:sz w:val="22"/>
                <w:szCs w:val="22"/>
              </w:rPr>
              <w:t>eigandi merkingar. Kennsla</w:t>
            </w:r>
            <w:r w:rsidRPr="005216BB">
              <w:rPr>
                <w:sz w:val="22"/>
                <w:szCs w:val="22"/>
              </w:rPr>
              <w:t xml:space="preserve"> og þjálfun í skyndihjálp.</w:t>
            </w:r>
          </w:p>
        </w:tc>
        <w:tc>
          <w:tcPr>
            <w:tcW w:w="587" w:type="pct"/>
            <w:shd w:val="clear" w:color="auto" w:fill="FFFFFF"/>
          </w:tcPr>
          <w:p w14:paraId="6C7EFF33" w14:textId="77777777" w:rsidR="00F046EF" w:rsidRPr="00B82F92" w:rsidRDefault="00F046EF" w:rsidP="00C07A76">
            <w:r>
              <w:t xml:space="preserve"> </w:t>
            </w:r>
          </w:p>
        </w:tc>
        <w:tc>
          <w:tcPr>
            <w:tcW w:w="618" w:type="pct"/>
            <w:shd w:val="clear" w:color="auto" w:fill="FFFFFF"/>
          </w:tcPr>
          <w:p w14:paraId="5F11451B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R-552/1996</w:t>
            </w:r>
          </w:p>
          <w:p w14:paraId="34950722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-920/2006, 25.og 32. gr.</w:t>
            </w:r>
          </w:p>
          <w:p w14:paraId="543F7386" w14:textId="77777777" w:rsidR="00F046EF" w:rsidRDefault="00F046EF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 xml:space="preserve">R-707/1995 </w:t>
            </w:r>
          </w:p>
          <w:p w14:paraId="213FC328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Pr="00A70905">
              <w:rPr>
                <w:sz w:val="18"/>
                <w:szCs w:val="18"/>
              </w:rPr>
              <w:t xml:space="preserve">-5/1984 </w:t>
            </w:r>
          </w:p>
        </w:tc>
      </w:tr>
      <w:tr w:rsidR="00F046EF" w14:paraId="23D8D48E" w14:textId="77777777" w:rsidTr="00F046EF">
        <w:tblPrEx>
          <w:tblCellMar>
            <w:top w:w="0" w:type="dxa"/>
            <w:bottom w:w="0" w:type="dxa"/>
          </w:tblCellMar>
        </w:tblPrEx>
        <w:tc>
          <w:tcPr>
            <w:tcW w:w="987" w:type="pct"/>
            <w:shd w:val="clear" w:color="auto" w:fill="FFFFFF"/>
          </w:tcPr>
          <w:p w14:paraId="67278B66" w14:textId="77777777" w:rsidR="00F046EF" w:rsidRDefault="00F046EF" w:rsidP="00AA494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Neyðaráætlun.</w:t>
            </w:r>
          </w:p>
        </w:tc>
        <w:tc>
          <w:tcPr>
            <w:tcW w:w="2808" w:type="pct"/>
            <w:shd w:val="clear" w:color="auto" w:fill="FFFFFF"/>
          </w:tcPr>
          <w:p w14:paraId="731BB419" w14:textId="77777777" w:rsidR="00F046EF" w:rsidRDefault="00F046EF" w:rsidP="00F91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Neyðaráætlun fyrir hendi</w:t>
            </w:r>
            <w:r w:rsidR="005E52C6">
              <w:rPr>
                <w:sz w:val="22"/>
                <w:szCs w:val="22"/>
              </w:rPr>
              <w:t>, reglubundnar öryggisæfingar</w:t>
            </w:r>
            <w:r>
              <w:rPr>
                <w:sz w:val="22"/>
                <w:szCs w:val="22"/>
              </w:rPr>
              <w:t xml:space="preserve"> </w:t>
            </w:r>
            <w:r w:rsidR="005E52C6">
              <w:rPr>
                <w:sz w:val="22"/>
                <w:szCs w:val="22"/>
              </w:rPr>
              <w:t xml:space="preserve">og </w:t>
            </w:r>
            <w:r>
              <w:rPr>
                <w:sz w:val="22"/>
                <w:szCs w:val="22"/>
              </w:rPr>
              <w:t>skráning</w:t>
            </w:r>
            <w:r w:rsidR="005E52C6">
              <w:rPr>
                <w:sz w:val="22"/>
                <w:szCs w:val="22"/>
              </w:rPr>
              <w:t xml:space="preserve"> þeirra</w:t>
            </w:r>
            <w:r>
              <w:rPr>
                <w:sz w:val="22"/>
                <w:szCs w:val="22"/>
              </w:rPr>
              <w:t>.</w:t>
            </w:r>
          </w:p>
          <w:p w14:paraId="08D92071" w14:textId="77777777" w:rsidR="00F046EF" w:rsidRPr="009727E9" w:rsidRDefault="00F046EF" w:rsidP="00C07A76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FFFFFF"/>
          </w:tcPr>
          <w:p w14:paraId="0CBE3E2F" w14:textId="77777777" w:rsidR="00F046EF" w:rsidRDefault="00F046EF" w:rsidP="00C07A76"/>
        </w:tc>
        <w:tc>
          <w:tcPr>
            <w:tcW w:w="618" w:type="pct"/>
            <w:shd w:val="clear" w:color="auto" w:fill="FFFFFF"/>
          </w:tcPr>
          <w:p w14:paraId="79644E36" w14:textId="77777777" w:rsidR="0022591C" w:rsidRDefault="0022591C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R-552/1996</w:t>
            </w:r>
          </w:p>
          <w:p w14:paraId="18197637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-920/2006</w:t>
            </w:r>
          </w:p>
        </w:tc>
      </w:tr>
      <w:tr w:rsidR="00F046EF" w14:paraId="1798153F" w14:textId="77777777" w:rsidTr="00F046EF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505F0462" w14:textId="77777777" w:rsidR="00F046EF" w:rsidRPr="005216BB" w:rsidRDefault="00F046EF" w:rsidP="00C07A76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216BB">
              <w:rPr>
                <w:sz w:val="22"/>
                <w:szCs w:val="22"/>
              </w:rPr>
              <w:t>. Brunavarnir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6837F14D" w14:textId="77777777" w:rsidR="00F046EF" w:rsidRDefault="00F046EF" w:rsidP="00C07A76">
            <w:pPr>
              <w:rPr>
                <w:sz w:val="22"/>
                <w:szCs w:val="22"/>
              </w:rPr>
            </w:pPr>
            <w:r w:rsidRPr="005216BB">
              <w:rPr>
                <w:color w:val="000000"/>
                <w:sz w:val="22"/>
                <w:szCs w:val="22"/>
              </w:rPr>
              <w:t>Staðsetning slökkvibúnaðar, fjöldi, gerð, g</w:t>
            </w:r>
            <w:r w:rsidRPr="005216BB">
              <w:rPr>
                <w:sz w:val="22"/>
                <w:szCs w:val="22"/>
              </w:rPr>
              <w:t xml:space="preserve">reinilega merktir staðir, </w:t>
            </w:r>
            <w:r>
              <w:rPr>
                <w:sz w:val="22"/>
                <w:szCs w:val="22"/>
              </w:rPr>
              <w:t xml:space="preserve">sjálfvirkur slökkvibúnaður, </w:t>
            </w:r>
            <w:r w:rsidRPr="005216BB">
              <w:rPr>
                <w:color w:val="000000"/>
                <w:sz w:val="22"/>
                <w:szCs w:val="22"/>
              </w:rPr>
              <w:t>reglulegt viðhald.</w:t>
            </w:r>
            <w:r w:rsidRPr="005216BB">
              <w:rPr>
                <w:sz w:val="22"/>
                <w:szCs w:val="22"/>
              </w:rPr>
              <w:t xml:space="preserve"> </w:t>
            </w:r>
          </w:p>
          <w:p w14:paraId="4530FEAC" w14:textId="77777777" w:rsidR="00F046EF" w:rsidRDefault="00F046EF" w:rsidP="00C07A76">
            <w:pPr>
              <w:rPr>
                <w:color w:val="000000"/>
                <w:sz w:val="22"/>
                <w:szCs w:val="22"/>
              </w:rPr>
            </w:pPr>
            <w:r w:rsidRPr="005216BB">
              <w:rPr>
                <w:color w:val="000000"/>
                <w:sz w:val="22"/>
                <w:szCs w:val="22"/>
              </w:rPr>
              <w:t>Samráð við Eldvarnaeftirlit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3A6F550" w14:textId="77777777" w:rsidR="00F046EF" w:rsidRPr="005216BB" w:rsidRDefault="00F046EF" w:rsidP="00C07A7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Takmarka eldfim efni við magn sem nauðsynlegt er hverju sinni</w:t>
            </w:r>
            <w:r>
              <w:rPr>
                <w:sz w:val="22"/>
                <w:szCs w:val="22"/>
              </w:rPr>
              <w:t xml:space="preserve"> og staðsetning þeirra, s.b</w:t>
            </w:r>
            <w:r w:rsidRPr="005216BB">
              <w:rPr>
                <w:sz w:val="22"/>
                <w:szCs w:val="22"/>
              </w:rPr>
              <w:t xml:space="preserve">, olíur, eldfim hreinsiefni og umbúðir. 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371DB5F6" w14:textId="77777777" w:rsidR="00F046EF" w:rsidRPr="00B82F92" w:rsidRDefault="00F046EF" w:rsidP="00C07A76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09DA652E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 xml:space="preserve">Reglur </w:t>
            </w:r>
            <w:r w:rsidR="0022591C">
              <w:rPr>
                <w:sz w:val="18"/>
                <w:szCs w:val="18"/>
              </w:rPr>
              <w:t>Mannvirkjast..</w:t>
            </w:r>
          </w:p>
          <w:p w14:paraId="1A683BC7" w14:textId="77777777" w:rsidR="0022591C" w:rsidRDefault="0022591C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R-552/1996</w:t>
            </w:r>
          </w:p>
          <w:p w14:paraId="2BC9FF43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R-707/1995</w:t>
            </w:r>
          </w:p>
          <w:p w14:paraId="7F526921" w14:textId="77777777" w:rsidR="00F046EF" w:rsidRPr="00A70905" w:rsidRDefault="00F046EF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</w:t>
            </w:r>
            <w:r w:rsidRPr="00A70905">
              <w:rPr>
                <w:sz w:val="18"/>
                <w:szCs w:val="18"/>
              </w:rPr>
              <w:t>5/1984</w:t>
            </w:r>
          </w:p>
        </w:tc>
      </w:tr>
    </w:tbl>
    <w:p w14:paraId="4073C7E9" w14:textId="77777777" w:rsidR="00AA4949" w:rsidRDefault="00AA4949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34C90E10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rFonts w:ascii="CG Times (WN)" w:hAnsi="CG Times (WN)"/>
          <w:b/>
          <w:sz w:val="28"/>
        </w:rPr>
      </w:pPr>
      <w:r>
        <w:rPr>
          <w:b/>
          <w:sz w:val="28"/>
        </w:rPr>
        <w:t>Aðbúnaður: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034"/>
        <w:gridCol w:w="1166"/>
        <w:gridCol w:w="1308"/>
      </w:tblGrid>
      <w:tr w:rsidR="00620458" w14:paraId="2DD61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</w:tcPr>
          <w:p w14:paraId="202D3C2E" w14:textId="77777777" w:rsidR="00620458" w:rsidRPr="005216BB" w:rsidRDefault="00620458">
            <w:pPr>
              <w:pStyle w:val="Heading8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Efnisþáttur – atriði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026A6551" w14:textId="77777777" w:rsidR="00620458" w:rsidRPr="005216BB" w:rsidRDefault="00620458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Viðmið – athugasemdir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6BD752B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V: Í lagi</w:t>
            </w:r>
          </w:p>
          <w:p w14:paraId="6D44DAEC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X: Ekki í lagi</w:t>
            </w:r>
          </w:p>
          <w:p w14:paraId="058F7A96" w14:textId="77777777" w:rsidR="00620458" w:rsidRDefault="00620458">
            <w:pPr>
              <w:rPr>
                <w:i/>
                <w:sz w:val="18"/>
              </w:rPr>
            </w:pPr>
            <w:r w:rsidRPr="00B366ED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C5E80DD" w14:textId="77777777" w:rsidR="00620458" w:rsidRPr="00A70905" w:rsidRDefault="00620458">
            <w:pPr>
              <w:rPr>
                <w:i/>
                <w:sz w:val="18"/>
                <w:szCs w:val="18"/>
              </w:rPr>
            </w:pPr>
            <w:r w:rsidRPr="00A70905">
              <w:rPr>
                <w:i/>
                <w:sz w:val="18"/>
                <w:szCs w:val="18"/>
              </w:rPr>
              <w:t>Lög, reglur og leiðbein VER..</w:t>
            </w:r>
          </w:p>
          <w:p w14:paraId="00829D38" w14:textId="77777777" w:rsidR="00620458" w:rsidRPr="00A70905" w:rsidRDefault="00620458">
            <w:pPr>
              <w:rPr>
                <w:i/>
                <w:sz w:val="18"/>
                <w:szCs w:val="18"/>
              </w:rPr>
            </w:pPr>
            <w:r w:rsidRPr="00A70905">
              <w:rPr>
                <w:i/>
                <w:sz w:val="18"/>
                <w:szCs w:val="18"/>
              </w:rPr>
              <w:t>Annað</w:t>
            </w:r>
          </w:p>
        </w:tc>
      </w:tr>
      <w:tr w:rsidR="00620458" w14:paraId="6AF8EC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CCFFCC"/>
          </w:tcPr>
          <w:p w14:paraId="0900FDA0" w14:textId="77777777" w:rsidR="00620458" w:rsidRPr="005216BB" w:rsidRDefault="00620458">
            <w:pPr>
              <w:pStyle w:val="Heading6"/>
              <w:rPr>
                <w:rFonts w:ascii="Times New Roman" w:hAnsi="Times New Roman"/>
                <w:b/>
                <w:sz w:val="22"/>
                <w:szCs w:val="22"/>
                <w:highlight w:val="green"/>
                <w:lang w:val="is-IS"/>
              </w:rPr>
            </w:pPr>
            <w:r w:rsidRPr="005216BB">
              <w:rPr>
                <w:rFonts w:ascii="Times New Roman" w:hAnsi="Times New Roman"/>
                <w:b/>
                <w:i/>
                <w:sz w:val="22"/>
                <w:szCs w:val="22"/>
                <w:lang w:val="is-IS"/>
              </w:rPr>
              <w:t>Starfsmannarými</w:t>
            </w:r>
          </w:p>
        </w:tc>
        <w:tc>
          <w:tcPr>
            <w:tcW w:w="2846" w:type="pct"/>
            <w:shd w:val="clear" w:color="auto" w:fill="CCFFCC"/>
          </w:tcPr>
          <w:p w14:paraId="060E87E2" w14:textId="77777777" w:rsidR="00620458" w:rsidRPr="005216BB" w:rsidRDefault="00FB5DC9">
            <w:pPr>
              <w:rPr>
                <w:b/>
                <w:sz w:val="22"/>
                <w:szCs w:val="22"/>
              </w:rPr>
            </w:pPr>
            <w:r w:rsidRPr="005216BB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550" w:type="pct"/>
            <w:shd w:val="clear" w:color="auto" w:fill="CCFFCC"/>
          </w:tcPr>
          <w:p w14:paraId="767F8D07" w14:textId="77777777" w:rsidR="00620458" w:rsidRDefault="00620458">
            <w:pPr>
              <w:ind w:left="-108"/>
            </w:pPr>
          </w:p>
        </w:tc>
        <w:tc>
          <w:tcPr>
            <w:tcW w:w="617" w:type="pct"/>
            <w:shd w:val="clear" w:color="auto" w:fill="CCFFCC"/>
          </w:tcPr>
          <w:p w14:paraId="16523647" w14:textId="77777777" w:rsidR="00620458" w:rsidRPr="00A70905" w:rsidRDefault="00620458">
            <w:pPr>
              <w:ind w:left="-108"/>
              <w:rPr>
                <w:sz w:val="18"/>
                <w:szCs w:val="18"/>
              </w:rPr>
            </w:pPr>
          </w:p>
        </w:tc>
      </w:tr>
      <w:tr w:rsidR="00620458" w14:paraId="5D7D75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</w:tcPr>
          <w:p w14:paraId="6AA43838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1. Kaffi/matstofa</w:t>
            </w:r>
          </w:p>
        </w:tc>
        <w:tc>
          <w:tcPr>
            <w:tcW w:w="2846" w:type="pct"/>
          </w:tcPr>
          <w:p w14:paraId="390DBD72" w14:textId="77777777" w:rsidR="00886952" w:rsidRPr="005216BB" w:rsidRDefault="00886952">
            <w:pPr>
              <w:rPr>
                <w:sz w:val="22"/>
                <w:szCs w:val="22"/>
              </w:rPr>
            </w:pPr>
            <w:r w:rsidRPr="003E3915">
              <w:rPr>
                <w:sz w:val="22"/>
                <w:szCs w:val="22"/>
              </w:rPr>
              <w:t>Búnaður, stærð miðuð við starfsmannafjölda. Loftræsting.</w:t>
            </w:r>
          </w:p>
        </w:tc>
        <w:tc>
          <w:tcPr>
            <w:tcW w:w="550" w:type="pct"/>
          </w:tcPr>
          <w:p w14:paraId="5F2996FA" w14:textId="77777777" w:rsidR="00620458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</w:p>
        </w:tc>
        <w:tc>
          <w:tcPr>
            <w:tcW w:w="617" w:type="pct"/>
          </w:tcPr>
          <w:p w14:paraId="5991E97C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>R-547/1996</w:t>
            </w:r>
          </w:p>
          <w:p w14:paraId="4DB70CC4" w14:textId="77777777" w:rsidR="00620458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 xml:space="preserve">R-581/1995 </w:t>
            </w:r>
          </w:p>
          <w:p w14:paraId="0271A96D" w14:textId="77777777" w:rsidR="00886952" w:rsidRPr="00886952" w:rsidRDefault="00886952" w:rsidP="00886952">
            <w:r>
              <w:t>Gr. 31-37</w:t>
            </w:r>
          </w:p>
        </w:tc>
      </w:tr>
      <w:tr w:rsidR="00620458" w14:paraId="337902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nil"/>
            </w:tcBorders>
          </w:tcPr>
          <w:p w14:paraId="311133C6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2. </w:t>
            </w:r>
            <w:r w:rsidR="00044AFD">
              <w:rPr>
                <w:rFonts w:ascii="Times New Roman" w:hAnsi="Times New Roman"/>
                <w:sz w:val="22"/>
                <w:szCs w:val="22"/>
                <w:lang w:val="is-IS"/>
              </w:rPr>
              <w:t>Snyrtingar</w:t>
            </w:r>
          </w:p>
        </w:tc>
        <w:tc>
          <w:tcPr>
            <w:tcW w:w="2846" w:type="pct"/>
            <w:tcBorders>
              <w:bottom w:val="nil"/>
            </w:tcBorders>
          </w:tcPr>
          <w:p w14:paraId="7BFC0AF8" w14:textId="77777777" w:rsidR="00A06477" w:rsidRPr="005216BB" w:rsidRDefault="00886952">
            <w:pPr>
              <w:rPr>
                <w:sz w:val="22"/>
                <w:szCs w:val="22"/>
              </w:rPr>
            </w:pPr>
            <w:r w:rsidRPr="003E3915">
              <w:rPr>
                <w:sz w:val="22"/>
                <w:szCs w:val="22"/>
              </w:rPr>
              <w:t>Fjöldi hreinlætistækja miða</w:t>
            </w:r>
            <w:r w:rsidR="00735E6B">
              <w:rPr>
                <w:sz w:val="22"/>
                <w:szCs w:val="22"/>
              </w:rPr>
              <w:t>ð</w:t>
            </w:r>
            <w:r w:rsidRPr="003E3915">
              <w:rPr>
                <w:sz w:val="22"/>
                <w:szCs w:val="22"/>
              </w:rPr>
              <w:t xml:space="preserve"> við starfsmannafjölda. Snyrti</w:t>
            </w:r>
            <w:r w:rsidR="00336FC2">
              <w:rPr>
                <w:sz w:val="22"/>
                <w:szCs w:val="22"/>
              </w:rPr>
              <w:t>-</w:t>
            </w:r>
            <w:r w:rsidRPr="003E3915">
              <w:rPr>
                <w:sz w:val="22"/>
                <w:szCs w:val="22"/>
              </w:rPr>
              <w:t>herbergi aðgreind eftir kynjum.</w:t>
            </w:r>
            <w:r w:rsidR="00336FC2">
              <w:rPr>
                <w:sz w:val="22"/>
                <w:szCs w:val="22"/>
              </w:rPr>
              <w:t xml:space="preserve"> Loftræsting, hitastig, lýsing</w:t>
            </w:r>
            <w:r w:rsidR="00044AFD">
              <w:rPr>
                <w:sz w:val="22"/>
                <w:szCs w:val="22"/>
              </w:rPr>
              <w:t>.</w:t>
            </w:r>
            <w:r w:rsidR="00336FC2">
              <w:rPr>
                <w:sz w:val="22"/>
                <w:szCs w:val="22"/>
              </w:rPr>
              <w:t xml:space="preserve"> </w:t>
            </w:r>
            <w:r w:rsidR="004F727A">
              <w:rPr>
                <w:sz w:val="22"/>
                <w:szCs w:val="22"/>
              </w:rPr>
              <w:t>E</w:t>
            </w:r>
            <w:r w:rsidRPr="003E3915">
              <w:rPr>
                <w:sz w:val="22"/>
                <w:szCs w:val="22"/>
              </w:rPr>
              <w:t>innota handþur</w:t>
            </w:r>
            <w:r>
              <w:rPr>
                <w:sz w:val="22"/>
                <w:szCs w:val="22"/>
              </w:rPr>
              <w:t>r</w:t>
            </w:r>
            <w:r w:rsidRPr="003E3915">
              <w:rPr>
                <w:sz w:val="22"/>
                <w:szCs w:val="22"/>
              </w:rPr>
              <w:t>kur eða handklæðarúllur. Klósettpappír á þar til gerðum höldurum. Sápa</w:t>
            </w:r>
            <w:r w:rsidR="00EA3162">
              <w:rPr>
                <w:sz w:val="22"/>
                <w:szCs w:val="22"/>
              </w:rPr>
              <w:t>.</w:t>
            </w:r>
          </w:p>
        </w:tc>
        <w:tc>
          <w:tcPr>
            <w:tcW w:w="550" w:type="pct"/>
            <w:tcBorders>
              <w:bottom w:val="nil"/>
            </w:tcBorders>
          </w:tcPr>
          <w:p w14:paraId="0F3DB658" w14:textId="77777777" w:rsidR="00620458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</w:p>
        </w:tc>
        <w:tc>
          <w:tcPr>
            <w:tcW w:w="617" w:type="pct"/>
            <w:tcBorders>
              <w:bottom w:val="nil"/>
            </w:tcBorders>
          </w:tcPr>
          <w:p w14:paraId="4D891753" w14:textId="77777777" w:rsidR="00CD19BA" w:rsidRDefault="00CD19B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>
              <w:rPr>
                <w:rFonts w:ascii="Times New Roman" w:hAnsi="Times New Roman"/>
                <w:sz w:val="18"/>
                <w:szCs w:val="18"/>
                <w:lang w:val="is-IS"/>
              </w:rPr>
              <w:t>R-552/1996</w:t>
            </w:r>
          </w:p>
          <w:p w14:paraId="1F509E53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>R-547/1996</w:t>
            </w:r>
          </w:p>
          <w:p w14:paraId="72D6A174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 xml:space="preserve">C hluti IV </w:t>
            </w:r>
          </w:p>
          <w:p w14:paraId="2EFCCE09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>R-581/1995 gr. 21-31</w:t>
            </w:r>
          </w:p>
        </w:tc>
      </w:tr>
      <w:tr w:rsidR="00620458" w14:paraId="46759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</w:tcPr>
          <w:p w14:paraId="44625439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3. Búningsaðstaða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0B45F97C" w14:textId="77777777" w:rsidR="00620458" w:rsidRPr="005216BB" w:rsidRDefault="00620458">
            <w:pPr>
              <w:rPr>
                <w:i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Búnaður, stærð, loftræsting. Læstir skápar eða hólf.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680B74E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6304FA15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50FAF429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</w:tc>
      </w:tr>
      <w:tr w:rsidR="00620458" w14:paraId="6C62847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7" w:type="pct"/>
            <w:tcBorders>
              <w:bottom w:val="single" w:sz="4" w:space="0" w:color="auto"/>
            </w:tcBorders>
          </w:tcPr>
          <w:p w14:paraId="294A1F79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4. Anddyri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1BA620D4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Forrými (getur verið búningsaðstaða) framan við kaffi-/matstofu.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F461D83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4FE702C8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</w:tc>
      </w:tr>
      <w:tr w:rsidR="00620458" w14:paraId="1A89777E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7" w:type="pct"/>
            <w:tcBorders>
              <w:bottom w:val="single" w:sz="4" w:space="0" w:color="auto"/>
            </w:tcBorders>
          </w:tcPr>
          <w:p w14:paraId="1A8123A6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5. Þurrkaðstaða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67415D5C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Stærð, upphitun, loftræsting, skápar eða snagar.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1A78C41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23BC80CB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11A5A3CC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</w:tc>
      </w:tr>
      <w:tr w:rsidR="00620458" w14:paraId="08E5086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7" w:type="pct"/>
            <w:tcBorders>
              <w:bottom w:val="single" w:sz="4" w:space="0" w:color="auto"/>
            </w:tcBorders>
          </w:tcPr>
          <w:p w14:paraId="26B9E0F6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6. Þvottaaðstaða</w:t>
            </w:r>
            <w:r w:rsidR="00044AFD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fyrir starfsmenn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43F7FC15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Stærð, búnaður.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B8E8CBF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46BA2A11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6EECAE3B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</w:tc>
      </w:tr>
      <w:tr w:rsidR="00620458" w14:paraId="3FAE85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nil"/>
            </w:tcBorders>
          </w:tcPr>
          <w:p w14:paraId="557FC103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7. Þrif, umgengni og almennt ástand </w:t>
            </w:r>
          </w:p>
        </w:tc>
        <w:tc>
          <w:tcPr>
            <w:tcW w:w="2846" w:type="pct"/>
            <w:tcBorders>
              <w:bottom w:val="nil"/>
            </w:tcBorders>
          </w:tcPr>
          <w:p w14:paraId="211C8461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Reglubundin ræsting og umgengni. Yfirborð gólfs, lofts og veggja heil</w:t>
            </w:r>
            <w:r w:rsidR="00170261" w:rsidRPr="005216BB">
              <w:rPr>
                <w:sz w:val="22"/>
                <w:szCs w:val="22"/>
              </w:rPr>
              <w:t>t</w:t>
            </w:r>
            <w:r w:rsidRPr="005216BB">
              <w:rPr>
                <w:sz w:val="22"/>
                <w:szCs w:val="22"/>
              </w:rPr>
              <w:t xml:space="preserve"> og mál</w:t>
            </w:r>
            <w:r w:rsidR="00170261" w:rsidRPr="005216BB">
              <w:rPr>
                <w:sz w:val="22"/>
                <w:szCs w:val="22"/>
              </w:rPr>
              <w:t>a</w:t>
            </w:r>
            <w:r w:rsidRPr="005216BB">
              <w:rPr>
                <w:sz w:val="22"/>
                <w:szCs w:val="22"/>
              </w:rPr>
              <w:t>ð.</w:t>
            </w:r>
            <w:r w:rsidR="00C3464B" w:rsidRPr="005216BB">
              <w:rPr>
                <w:sz w:val="22"/>
                <w:szCs w:val="22"/>
              </w:rPr>
              <w:t xml:space="preserve"> Auðvelt að þrífa.</w:t>
            </w:r>
          </w:p>
        </w:tc>
        <w:tc>
          <w:tcPr>
            <w:tcW w:w="550" w:type="pct"/>
            <w:tcBorders>
              <w:bottom w:val="nil"/>
            </w:tcBorders>
          </w:tcPr>
          <w:p w14:paraId="5E0F537B" w14:textId="77777777" w:rsidR="00620458" w:rsidRDefault="00620458"/>
        </w:tc>
        <w:tc>
          <w:tcPr>
            <w:tcW w:w="617" w:type="pct"/>
            <w:tcBorders>
              <w:bottom w:val="nil"/>
            </w:tcBorders>
          </w:tcPr>
          <w:p w14:paraId="0D027226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R-581/1995</w:t>
            </w:r>
          </w:p>
          <w:p w14:paraId="31E1D4D4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14.gr.</w:t>
            </w:r>
          </w:p>
        </w:tc>
      </w:tr>
      <w:tr w:rsidR="00620458" w14:paraId="27B251B5" w14:textId="7777777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87" w:type="pct"/>
            <w:shd w:val="pct5" w:color="auto" w:fill="FFFFFF"/>
          </w:tcPr>
          <w:p w14:paraId="253B1051" w14:textId="77777777" w:rsidR="00620458" w:rsidRPr="005216BB" w:rsidRDefault="00620458">
            <w:pPr>
              <w:pStyle w:val="Heading9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Ræstiklefar/</w:t>
            </w:r>
            <w:r w:rsidR="00A806AA" w:rsidRPr="005216BB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</w:t>
            </w: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skápar</w:t>
            </w:r>
          </w:p>
        </w:tc>
        <w:tc>
          <w:tcPr>
            <w:tcW w:w="2846" w:type="pct"/>
            <w:shd w:val="pct5" w:color="auto" w:fill="FFFFFF"/>
          </w:tcPr>
          <w:p w14:paraId="65EDB702" w14:textId="77777777" w:rsidR="00170261" w:rsidRPr="005216BB" w:rsidRDefault="0017026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pct5" w:color="auto" w:fill="FFFFFF"/>
          </w:tcPr>
          <w:p w14:paraId="6B92C1C8" w14:textId="77777777" w:rsidR="00620458" w:rsidRDefault="00620458"/>
        </w:tc>
        <w:tc>
          <w:tcPr>
            <w:tcW w:w="617" w:type="pct"/>
            <w:shd w:val="pct5" w:color="auto" w:fill="FFFFFF"/>
          </w:tcPr>
          <w:p w14:paraId="782111BC" w14:textId="77777777" w:rsidR="00620458" w:rsidRPr="00A70905" w:rsidRDefault="00620458">
            <w:pPr>
              <w:rPr>
                <w:sz w:val="18"/>
                <w:szCs w:val="18"/>
              </w:rPr>
            </w:pPr>
          </w:p>
        </w:tc>
      </w:tr>
      <w:tr w:rsidR="00620458" w14:paraId="6F2833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</w:tcPr>
          <w:p w14:paraId="7EF562B1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sz w:val="22"/>
                <w:szCs w:val="22"/>
                <w:lang w:val="is-IS"/>
              </w:rPr>
              <w:t>1.</w:t>
            </w:r>
            <w:r w:rsidRPr="005216BB">
              <w:rPr>
                <w:i/>
                <w:sz w:val="22"/>
                <w:szCs w:val="22"/>
                <w:lang w:val="is-IS"/>
              </w:rPr>
              <w:t xml:space="preserve"> </w:t>
            </w: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Ræstiklefi/skápur</w:t>
            </w:r>
          </w:p>
        </w:tc>
        <w:tc>
          <w:tcPr>
            <w:tcW w:w="2846" w:type="pct"/>
          </w:tcPr>
          <w:p w14:paraId="26D82D9E" w14:textId="77777777" w:rsidR="00620458" w:rsidRPr="005216BB" w:rsidRDefault="00620458">
            <w:pPr>
              <w:rPr>
                <w:rFonts w:ascii="CG Times (W1)" w:hAnsi="CG Times (W1)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Aðgengi, búnaður, stærð, loftræsting, vatn og skolvaskur. </w:t>
            </w:r>
          </w:p>
        </w:tc>
        <w:tc>
          <w:tcPr>
            <w:tcW w:w="550" w:type="pct"/>
          </w:tcPr>
          <w:p w14:paraId="4E5AD00D" w14:textId="77777777" w:rsidR="00620458" w:rsidRDefault="00620458"/>
        </w:tc>
        <w:tc>
          <w:tcPr>
            <w:tcW w:w="617" w:type="pct"/>
          </w:tcPr>
          <w:p w14:paraId="0CEC71C5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65D54D62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  <w:p w14:paraId="430698FE" w14:textId="77777777" w:rsidR="00620458" w:rsidRPr="00A70905" w:rsidRDefault="00620458">
            <w:pPr>
              <w:rPr>
                <w:rFonts w:ascii="CG Times (W1)" w:hAnsi="CG Times (W1)"/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 xml:space="preserve">R-581/1995 </w:t>
            </w:r>
          </w:p>
        </w:tc>
      </w:tr>
    </w:tbl>
    <w:p w14:paraId="7457E5AF" w14:textId="77777777" w:rsidR="00E76733" w:rsidRDefault="00E76733"/>
    <w:p w14:paraId="6B135CFD" w14:textId="77777777" w:rsidR="00605860" w:rsidRDefault="00605860"/>
    <w:p w14:paraId="60E33DD6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08C81230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7E6E6DF0" w14:textId="77777777" w:rsidR="00E76733" w:rsidRPr="005272BE" w:rsidRDefault="00E76733" w:rsidP="00E76733">
      <w:pPr>
        <w:rPr>
          <w:sz w:val="22"/>
          <w:szCs w:val="22"/>
        </w:rPr>
      </w:pPr>
    </w:p>
    <w:p w14:paraId="6D7C7A5C" w14:textId="77777777" w:rsidR="00E76733" w:rsidRDefault="00E76733" w:rsidP="00E76733">
      <w:pPr>
        <w:jc w:val="center"/>
        <w:rPr>
          <w:sz w:val="22"/>
          <w:szCs w:val="22"/>
        </w:rPr>
      </w:pPr>
    </w:p>
    <w:p w14:paraId="5B6F0418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4CFD037B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217B5BB4" w14:textId="77777777" w:rsidR="00E76733" w:rsidRDefault="00E76733" w:rsidP="00E76733">
      <w:pPr>
        <w:rPr>
          <w:sz w:val="22"/>
          <w:szCs w:val="22"/>
        </w:rPr>
      </w:pPr>
    </w:p>
    <w:p w14:paraId="1479CFF3" w14:textId="77777777" w:rsidR="00E76733" w:rsidRPr="005272BE" w:rsidRDefault="00E76733" w:rsidP="00E76733">
      <w:pPr>
        <w:rPr>
          <w:sz w:val="22"/>
          <w:szCs w:val="22"/>
        </w:rPr>
      </w:pPr>
    </w:p>
    <w:p w14:paraId="202B62AA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3B74CEE0" w14:textId="77777777" w:rsidR="00620458" w:rsidRPr="0080522B" w:rsidRDefault="00E76733" w:rsidP="0080522B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sectPr w:rsidR="00620458" w:rsidRPr="0080522B" w:rsidSect="000C4B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8EDE" w14:textId="77777777" w:rsidR="007344C1" w:rsidRDefault="007344C1">
      <w:r>
        <w:separator/>
      </w:r>
    </w:p>
  </w:endnote>
  <w:endnote w:type="continuationSeparator" w:id="0">
    <w:p w14:paraId="361AC8AD" w14:textId="77777777" w:rsidR="007344C1" w:rsidRDefault="0073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8E65" w14:textId="77777777" w:rsidR="00CF47BB" w:rsidRDefault="00CF47BB" w:rsidP="000C4BD9">
    <w:pPr>
      <w:pStyle w:val="Footer"/>
      <w:pBdr>
        <w:bottom w:val="single" w:sz="12" w:space="1" w:color="auto"/>
      </w:pBdr>
    </w:pPr>
    <w:r w:rsidRPr="000D2A59">
      <w:rPr>
        <w:shd w:val="clear" w:color="auto" w:fill="CCFFCC"/>
      </w:rPr>
      <w:t>Grænn litur</w:t>
    </w:r>
    <w:r>
      <w:t xml:space="preserve"> = Áherslur – Helstu vandamál sem tekið er á í fyrirbyggjandi starfi</w:t>
    </w:r>
  </w:p>
  <w:p w14:paraId="06DAB1B4" w14:textId="77777777" w:rsidR="00CF47BB" w:rsidRDefault="00CF47BB" w:rsidP="000C4BD9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 Íslenskur staðall. VER=Vinnueftirlit ríkisins</w:t>
    </w:r>
  </w:p>
  <w:p w14:paraId="0EE0075B" w14:textId="77777777" w:rsidR="00CF47BB" w:rsidRDefault="00CF4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B34B" w14:textId="77777777" w:rsidR="00CF47BB" w:rsidRDefault="00CF47BB" w:rsidP="000C4BD9">
    <w:pPr>
      <w:pStyle w:val="Footer"/>
      <w:pBdr>
        <w:bottom w:val="single" w:sz="12" w:space="1" w:color="auto"/>
      </w:pBdr>
    </w:pPr>
    <w:r w:rsidRPr="000D2A59">
      <w:rPr>
        <w:shd w:val="clear" w:color="auto" w:fill="CCFFCC"/>
      </w:rPr>
      <w:t>Grænn litur</w:t>
    </w:r>
    <w:r>
      <w:t xml:space="preserve"> = Áherslur – Helstu vandamál sem tekið er á í fyrirbyggjandi starfi</w:t>
    </w:r>
  </w:p>
  <w:p w14:paraId="328C2F78" w14:textId="77777777" w:rsidR="00CF47BB" w:rsidRDefault="00CF47BB" w:rsidP="000C4BD9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 Íslenskur staðall. VER=Vinnueftirlit ríkisins</w:t>
    </w:r>
  </w:p>
  <w:p w14:paraId="4705E5A9" w14:textId="77777777" w:rsidR="00CF47BB" w:rsidRDefault="00CF47BB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90F0" w14:textId="77777777" w:rsidR="007344C1" w:rsidRDefault="007344C1">
      <w:r>
        <w:separator/>
      </w:r>
    </w:p>
  </w:footnote>
  <w:footnote w:type="continuationSeparator" w:id="0">
    <w:p w14:paraId="0DE2AAAB" w14:textId="77777777" w:rsidR="007344C1" w:rsidRDefault="0073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DBC2" w14:textId="77777777" w:rsidR="00CF47BB" w:rsidRDefault="00CF47BB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691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4395"/>
      <w:gridCol w:w="2976"/>
    </w:tblGrid>
    <w:tr w:rsidR="00CF47BB" w:rsidRPr="00EA1684" w14:paraId="4C6A502D" w14:textId="77777777">
      <w:tblPrEx>
        <w:tblCellMar>
          <w:top w:w="0" w:type="dxa"/>
          <w:bottom w:w="0" w:type="dxa"/>
        </w:tblCellMar>
      </w:tblPrEx>
      <w:trPr>
        <w:trHeight w:val="1244"/>
      </w:trPr>
      <w:tc>
        <w:tcPr>
          <w:tcW w:w="2835" w:type="dxa"/>
        </w:tcPr>
        <w:p w14:paraId="2B4D1680" w14:textId="77777777" w:rsidR="00CF47BB" w:rsidRDefault="00CF47BB">
          <w:pPr>
            <w:pStyle w:val="Heading1"/>
            <w:spacing w:before="0"/>
            <w:ind w:right="-57"/>
            <w:rPr>
              <w:rFonts w:ascii="CG Times" w:hAnsi="CG Times"/>
              <w:sz w:val="22"/>
              <w:u w:val="none"/>
            </w:rPr>
          </w:pPr>
        </w:p>
        <w:p w14:paraId="4764F16F" w14:textId="77777777" w:rsidR="00CF47BB" w:rsidRDefault="00CF47BB">
          <w:pPr>
            <w:jc w:val="center"/>
            <w:rPr>
              <w:b/>
              <w:sz w:val="24"/>
            </w:rPr>
          </w:pPr>
          <w:r>
            <w:rPr>
              <w:rFonts w:ascii="CG Times" w:hAnsi="CG Times"/>
              <w:b/>
              <w:sz w:val="24"/>
            </w:rPr>
            <w:pict w14:anchorId="2456E6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5pt" fillcolor="window">
                <v:imagedata r:id="rId1" o:title="upphatt"/>
              </v:shape>
            </w:pict>
          </w:r>
        </w:p>
        <w:p w14:paraId="068F0D5D" w14:textId="77777777" w:rsidR="00CF47BB" w:rsidRDefault="00CF47BB">
          <w:pPr>
            <w:pStyle w:val="Heading3"/>
            <w:ind w:right="-58"/>
            <w:jc w:val="left"/>
            <w:rPr>
              <w:b/>
              <w:sz w:val="24"/>
            </w:rPr>
          </w:pPr>
        </w:p>
      </w:tc>
      <w:tc>
        <w:tcPr>
          <w:tcW w:w="4395" w:type="dxa"/>
          <w:vAlign w:val="center"/>
        </w:tcPr>
        <w:p w14:paraId="39005AB0" w14:textId="77777777" w:rsidR="00CF47BB" w:rsidRDefault="00CF47BB">
          <w:pPr>
            <w:pStyle w:val="Heading3"/>
            <w:ind w:right="-58"/>
            <w:rPr>
              <w:b/>
              <w:sz w:val="36"/>
            </w:rPr>
          </w:pPr>
          <w:r>
            <w:rPr>
              <w:b/>
              <w:sz w:val="36"/>
            </w:rPr>
            <w:t>Jarðefnanámur</w:t>
          </w:r>
        </w:p>
        <w:p w14:paraId="5DA3EABA" w14:textId="77777777" w:rsidR="00CF47BB" w:rsidRDefault="00CF47BB">
          <w:pPr>
            <w:pStyle w:val="Heading3"/>
            <w:ind w:right="-58"/>
            <w:rPr>
              <w:b/>
            </w:rPr>
          </w:pPr>
          <w:r>
            <w:rPr>
              <w:b/>
            </w:rPr>
            <w:t>Vinnuumhverfisvísir</w:t>
          </w:r>
        </w:p>
      </w:tc>
      <w:tc>
        <w:tcPr>
          <w:tcW w:w="2976" w:type="dxa"/>
        </w:tcPr>
        <w:p w14:paraId="7470C4C6" w14:textId="77777777" w:rsidR="00CF47BB" w:rsidRPr="00E91C10" w:rsidRDefault="00CF47BB">
          <w:pPr>
            <w:pStyle w:val="Heading5"/>
            <w:rPr>
              <w:sz w:val="20"/>
            </w:rPr>
          </w:pPr>
          <w:r>
            <w:rPr>
              <w:sz w:val="20"/>
            </w:rPr>
            <w:t>Nr. skjals: VÍSFE37</w:t>
          </w:r>
        </w:p>
        <w:p w14:paraId="2539CCA7" w14:textId="77777777" w:rsidR="00CF47BB" w:rsidRPr="00E91C10" w:rsidRDefault="00CF47BB" w:rsidP="00A806AA">
          <w:r w:rsidRPr="00E91C10">
            <w:t xml:space="preserve">Útgáfunr.: </w:t>
          </w:r>
          <w:r w:rsidR="00E0790B">
            <w:t>1</w:t>
          </w:r>
        </w:p>
        <w:p w14:paraId="356CEBB9" w14:textId="77777777" w:rsidR="00CF47BB" w:rsidRPr="003F785F" w:rsidRDefault="00CF47BB" w:rsidP="00A806AA">
          <w:r w:rsidRPr="00E91C10">
            <w:t xml:space="preserve">Dags. </w:t>
          </w:r>
          <w:r w:rsidR="00E0790B">
            <w:t>19.1. 2012</w:t>
          </w:r>
        </w:p>
        <w:p w14:paraId="2E9BF5DE" w14:textId="77777777" w:rsidR="00CF47BB" w:rsidRPr="003F785F" w:rsidRDefault="00CF47BB">
          <w:r>
            <w:t>Höf.:HSn</w:t>
          </w:r>
          <w:r w:rsidRPr="003F785F">
            <w:t>, GHÁ, Þ</w:t>
          </w:r>
          <w:r>
            <w:t>PH/Gæðaráð</w:t>
          </w:r>
        </w:p>
        <w:p w14:paraId="30342170" w14:textId="77777777" w:rsidR="00CF47BB" w:rsidRPr="00EA1684" w:rsidRDefault="00CF47BB">
          <w:r w:rsidRPr="00EA1684">
            <w:t>Ábyrgðarm.: HS</w:t>
          </w:r>
        </w:p>
        <w:p w14:paraId="5AF38CB8" w14:textId="77777777" w:rsidR="00CF47BB" w:rsidRPr="00EA1684" w:rsidRDefault="00CF47BB">
          <w:r w:rsidRPr="00EA1684">
            <w:t xml:space="preserve">Bls.: </w:t>
          </w:r>
          <w:r>
            <w:t>8</w:t>
          </w:r>
        </w:p>
      </w:tc>
    </w:tr>
  </w:tbl>
  <w:p w14:paraId="2592A651" w14:textId="77777777" w:rsidR="00CF47BB" w:rsidRPr="00EA1684" w:rsidRDefault="00CF47BB">
    <w:pPr>
      <w:pStyle w:val="Header"/>
      <w:rPr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8425B2"/>
    <w:multiLevelType w:val="hybridMultilevel"/>
    <w:tmpl w:val="AF700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D5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826BC4"/>
    <w:multiLevelType w:val="hybridMultilevel"/>
    <w:tmpl w:val="B2B2D33E"/>
    <w:lvl w:ilvl="0" w:tplc="B96CF1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35163C25"/>
    <w:multiLevelType w:val="hybridMultilevel"/>
    <w:tmpl w:val="32B6C4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C17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143521"/>
    <w:multiLevelType w:val="hybridMultilevel"/>
    <w:tmpl w:val="7F9AD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700C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A803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11133A"/>
    <w:multiLevelType w:val="hybridMultilevel"/>
    <w:tmpl w:val="9E4408C6"/>
    <w:lvl w:ilvl="0" w:tplc="4650C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2531"/>
    <w:multiLevelType w:val="singleLevel"/>
    <w:tmpl w:val="08D08960"/>
    <w:lvl w:ilvl="0">
      <w:start w:val="18"/>
      <w:numFmt w:val="upperLetter"/>
      <w:lvlText w:val="%1-"/>
      <w:lvlJc w:val="left"/>
      <w:pPr>
        <w:tabs>
          <w:tab w:val="num" w:pos="764"/>
        </w:tabs>
        <w:ind w:left="764" w:hanging="480"/>
      </w:pPr>
      <w:rPr>
        <w:rFonts w:hint="default"/>
      </w:rPr>
    </w:lvl>
  </w:abstractNum>
  <w:abstractNum w:abstractNumId="19" w15:restartNumberingAfterBreak="0">
    <w:nsid w:val="6D0A58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337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E64707"/>
    <w:multiLevelType w:val="hybridMultilevel"/>
    <w:tmpl w:val="4C7C96F0"/>
    <w:lvl w:ilvl="0" w:tplc="D9B6BA44">
      <w:start w:val="1"/>
      <w:numFmt w:val="bullet"/>
      <w:pStyle w:val="taf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19"/>
  </w:num>
  <w:num w:numId="7">
    <w:abstractNumId w:val="20"/>
  </w:num>
  <w:num w:numId="8">
    <w:abstractNumId w:val="7"/>
  </w:num>
  <w:num w:numId="9">
    <w:abstractNumId w:val="3"/>
  </w:num>
  <w:num w:numId="10">
    <w:abstractNumId w:val="11"/>
  </w:num>
  <w:num w:numId="11">
    <w:abstractNumId w:val="22"/>
  </w:num>
  <w:num w:numId="12">
    <w:abstractNumId w:val="5"/>
  </w:num>
  <w:num w:numId="13">
    <w:abstractNumId w:val="0"/>
  </w:num>
  <w:num w:numId="14">
    <w:abstractNumId w:val="18"/>
  </w:num>
  <w:num w:numId="15">
    <w:abstractNumId w:val="14"/>
  </w:num>
  <w:num w:numId="16">
    <w:abstractNumId w:val="4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9"/>
  </w:num>
  <w:num w:numId="22">
    <w:abstractNumId w:val="16"/>
    <w:lvlOverride w:ilv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261"/>
    <w:rsid w:val="00000D39"/>
    <w:rsid w:val="000126D8"/>
    <w:rsid w:val="000216F9"/>
    <w:rsid w:val="00031385"/>
    <w:rsid w:val="00034564"/>
    <w:rsid w:val="00044AFD"/>
    <w:rsid w:val="00051D30"/>
    <w:rsid w:val="00052E1D"/>
    <w:rsid w:val="000603D0"/>
    <w:rsid w:val="00070922"/>
    <w:rsid w:val="00073210"/>
    <w:rsid w:val="0007492E"/>
    <w:rsid w:val="00075854"/>
    <w:rsid w:val="00076919"/>
    <w:rsid w:val="00076BB7"/>
    <w:rsid w:val="00086B8D"/>
    <w:rsid w:val="00097613"/>
    <w:rsid w:val="000A1419"/>
    <w:rsid w:val="000A50AC"/>
    <w:rsid w:val="000A5470"/>
    <w:rsid w:val="000A6DF2"/>
    <w:rsid w:val="000A755B"/>
    <w:rsid w:val="000B226B"/>
    <w:rsid w:val="000B2485"/>
    <w:rsid w:val="000B660F"/>
    <w:rsid w:val="000C0870"/>
    <w:rsid w:val="000C1C1E"/>
    <w:rsid w:val="000C4913"/>
    <w:rsid w:val="000C4BD9"/>
    <w:rsid w:val="000C6EE5"/>
    <w:rsid w:val="000D2C01"/>
    <w:rsid w:val="000D698A"/>
    <w:rsid w:val="000D734B"/>
    <w:rsid w:val="000E5F4E"/>
    <w:rsid w:val="000E7F61"/>
    <w:rsid w:val="000F1FC4"/>
    <w:rsid w:val="000F3D4B"/>
    <w:rsid w:val="00105A55"/>
    <w:rsid w:val="00106BFD"/>
    <w:rsid w:val="001107B9"/>
    <w:rsid w:val="00112A04"/>
    <w:rsid w:val="00116CA1"/>
    <w:rsid w:val="00121ED7"/>
    <w:rsid w:val="00123874"/>
    <w:rsid w:val="001257BA"/>
    <w:rsid w:val="00130274"/>
    <w:rsid w:val="00136810"/>
    <w:rsid w:val="00141D39"/>
    <w:rsid w:val="00142F56"/>
    <w:rsid w:val="001434AB"/>
    <w:rsid w:val="0014475D"/>
    <w:rsid w:val="00146ABA"/>
    <w:rsid w:val="0014776D"/>
    <w:rsid w:val="001540E9"/>
    <w:rsid w:val="00161E22"/>
    <w:rsid w:val="00162A7D"/>
    <w:rsid w:val="00162C09"/>
    <w:rsid w:val="00163BE3"/>
    <w:rsid w:val="00164B7C"/>
    <w:rsid w:val="00170261"/>
    <w:rsid w:val="001703F9"/>
    <w:rsid w:val="001828A4"/>
    <w:rsid w:val="0018369F"/>
    <w:rsid w:val="00186D75"/>
    <w:rsid w:val="00187784"/>
    <w:rsid w:val="0019061F"/>
    <w:rsid w:val="001B2582"/>
    <w:rsid w:val="001C2419"/>
    <w:rsid w:val="001C2B21"/>
    <w:rsid w:val="001C6C83"/>
    <w:rsid w:val="001C76EC"/>
    <w:rsid w:val="001D3140"/>
    <w:rsid w:val="001D74EE"/>
    <w:rsid w:val="001E2EA1"/>
    <w:rsid w:val="001E4141"/>
    <w:rsid w:val="001F05D6"/>
    <w:rsid w:val="001F4B78"/>
    <w:rsid w:val="001F530A"/>
    <w:rsid w:val="001F6A95"/>
    <w:rsid w:val="0020022F"/>
    <w:rsid w:val="002042C5"/>
    <w:rsid w:val="00205446"/>
    <w:rsid w:val="0020596C"/>
    <w:rsid w:val="00206E75"/>
    <w:rsid w:val="00222759"/>
    <w:rsid w:val="0022591C"/>
    <w:rsid w:val="002271D3"/>
    <w:rsid w:val="00230889"/>
    <w:rsid w:val="002351BC"/>
    <w:rsid w:val="00237A89"/>
    <w:rsid w:val="00242DAB"/>
    <w:rsid w:val="00244666"/>
    <w:rsid w:val="00246D77"/>
    <w:rsid w:val="0024762E"/>
    <w:rsid w:val="002478EE"/>
    <w:rsid w:val="00253DB9"/>
    <w:rsid w:val="0025433A"/>
    <w:rsid w:val="00257BCF"/>
    <w:rsid w:val="00263C1A"/>
    <w:rsid w:val="00265808"/>
    <w:rsid w:val="00267CDB"/>
    <w:rsid w:val="00271B6F"/>
    <w:rsid w:val="002748EE"/>
    <w:rsid w:val="00275233"/>
    <w:rsid w:val="00283DF4"/>
    <w:rsid w:val="00286520"/>
    <w:rsid w:val="002913F6"/>
    <w:rsid w:val="002A610B"/>
    <w:rsid w:val="002A71C0"/>
    <w:rsid w:val="002B7B33"/>
    <w:rsid w:val="002C56FD"/>
    <w:rsid w:val="002D38D2"/>
    <w:rsid w:val="002D45A1"/>
    <w:rsid w:val="002D798D"/>
    <w:rsid w:val="002E4229"/>
    <w:rsid w:val="002E6239"/>
    <w:rsid w:val="002E6C34"/>
    <w:rsid w:val="002E7A0B"/>
    <w:rsid w:val="002F071F"/>
    <w:rsid w:val="002F30A0"/>
    <w:rsid w:val="00310F39"/>
    <w:rsid w:val="00312E82"/>
    <w:rsid w:val="00316F8D"/>
    <w:rsid w:val="003211EE"/>
    <w:rsid w:val="0032353E"/>
    <w:rsid w:val="0032491E"/>
    <w:rsid w:val="003345E1"/>
    <w:rsid w:val="003346A7"/>
    <w:rsid w:val="00336FC2"/>
    <w:rsid w:val="00345550"/>
    <w:rsid w:val="003461D6"/>
    <w:rsid w:val="0034658E"/>
    <w:rsid w:val="00353EBF"/>
    <w:rsid w:val="003552A7"/>
    <w:rsid w:val="00355759"/>
    <w:rsid w:val="0036194B"/>
    <w:rsid w:val="003662ED"/>
    <w:rsid w:val="00366694"/>
    <w:rsid w:val="0037280E"/>
    <w:rsid w:val="00373606"/>
    <w:rsid w:val="003739CA"/>
    <w:rsid w:val="00377963"/>
    <w:rsid w:val="00381F67"/>
    <w:rsid w:val="0038267F"/>
    <w:rsid w:val="00382A38"/>
    <w:rsid w:val="00391BE1"/>
    <w:rsid w:val="0039691C"/>
    <w:rsid w:val="0039748D"/>
    <w:rsid w:val="003A565E"/>
    <w:rsid w:val="003A7216"/>
    <w:rsid w:val="003B1A26"/>
    <w:rsid w:val="003C2E46"/>
    <w:rsid w:val="003D259F"/>
    <w:rsid w:val="003D776D"/>
    <w:rsid w:val="003D7B1B"/>
    <w:rsid w:val="003E24AD"/>
    <w:rsid w:val="003E2D07"/>
    <w:rsid w:val="003E2EED"/>
    <w:rsid w:val="003E3B5C"/>
    <w:rsid w:val="003E7838"/>
    <w:rsid w:val="003E7A6D"/>
    <w:rsid w:val="003F669D"/>
    <w:rsid w:val="003F785F"/>
    <w:rsid w:val="004011DA"/>
    <w:rsid w:val="004036A1"/>
    <w:rsid w:val="00411DA5"/>
    <w:rsid w:val="004136A6"/>
    <w:rsid w:val="00414948"/>
    <w:rsid w:val="0042151E"/>
    <w:rsid w:val="00433E3C"/>
    <w:rsid w:val="00436902"/>
    <w:rsid w:val="00441FAA"/>
    <w:rsid w:val="004466B1"/>
    <w:rsid w:val="00447158"/>
    <w:rsid w:val="00447F84"/>
    <w:rsid w:val="00450F44"/>
    <w:rsid w:val="00455B78"/>
    <w:rsid w:val="00456D54"/>
    <w:rsid w:val="00460844"/>
    <w:rsid w:val="004670DB"/>
    <w:rsid w:val="00483053"/>
    <w:rsid w:val="00486EEF"/>
    <w:rsid w:val="00492986"/>
    <w:rsid w:val="00495F5B"/>
    <w:rsid w:val="004A2308"/>
    <w:rsid w:val="004A3840"/>
    <w:rsid w:val="004A49CE"/>
    <w:rsid w:val="004D0092"/>
    <w:rsid w:val="004D6E56"/>
    <w:rsid w:val="004E7B00"/>
    <w:rsid w:val="004F727A"/>
    <w:rsid w:val="00500C8E"/>
    <w:rsid w:val="005011B1"/>
    <w:rsid w:val="00505ABB"/>
    <w:rsid w:val="00510588"/>
    <w:rsid w:val="00513F6E"/>
    <w:rsid w:val="005216BB"/>
    <w:rsid w:val="005253FE"/>
    <w:rsid w:val="00527530"/>
    <w:rsid w:val="005373AF"/>
    <w:rsid w:val="005414D9"/>
    <w:rsid w:val="0054408E"/>
    <w:rsid w:val="005446D1"/>
    <w:rsid w:val="00544F1D"/>
    <w:rsid w:val="00545B28"/>
    <w:rsid w:val="005558AB"/>
    <w:rsid w:val="00555B21"/>
    <w:rsid w:val="00556FF4"/>
    <w:rsid w:val="00565A49"/>
    <w:rsid w:val="0057471C"/>
    <w:rsid w:val="00575688"/>
    <w:rsid w:val="00577A59"/>
    <w:rsid w:val="00597756"/>
    <w:rsid w:val="005A5445"/>
    <w:rsid w:val="005A570D"/>
    <w:rsid w:val="005B0E91"/>
    <w:rsid w:val="005B3E07"/>
    <w:rsid w:val="005B536F"/>
    <w:rsid w:val="005C02A2"/>
    <w:rsid w:val="005C5D05"/>
    <w:rsid w:val="005D1225"/>
    <w:rsid w:val="005D31DC"/>
    <w:rsid w:val="005D3E48"/>
    <w:rsid w:val="005D4311"/>
    <w:rsid w:val="005D6A04"/>
    <w:rsid w:val="005D7D67"/>
    <w:rsid w:val="005E1DC5"/>
    <w:rsid w:val="005E4323"/>
    <w:rsid w:val="005E52C6"/>
    <w:rsid w:val="005F1245"/>
    <w:rsid w:val="005F194E"/>
    <w:rsid w:val="005F2F33"/>
    <w:rsid w:val="005F6872"/>
    <w:rsid w:val="00602098"/>
    <w:rsid w:val="00605860"/>
    <w:rsid w:val="00612D62"/>
    <w:rsid w:val="0061512C"/>
    <w:rsid w:val="00615779"/>
    <w:rsid w:val="00615938"/>
    <w:rsid w:val="00615CE2"/>
    <w:rsid w:val="00616A5F"/>
    <w:rsid w:val="00616D87"/>
    <w:rsid w:val="00620458"/>
    <w:rsid w:val="006329C3"/>
    <w:rsid w:val="00637449"/>
    <w:rsid w:val="00640027"/>
    <w:rsid w:val="00646588"/>
    <w:rsid w:val="00650E05"/>
    <w:rsid w:val="00653486"/>
    <w:rsid w:val="0065629E"/>
    <w:rsid w:val="00656452"/>
    <w:rsid w:val="006632AB"/>
    <w:rsid w:val="00665BC1"/>
    <w:rsid w:val="00666853"/>
    <w:rsid w:val="00667C8B"/>
    <w:rsid w:val="00672122"/>
    <w:rsid w:val="00672926"/>
    <w:rsid w:val="00676F77"/>
    <w:rsid w:val="00677685"/>
    <w:rsid w:val="00696BD9"/>
    <w:rsid w:val="00696E35"/>
    <w:rsid w:val="00697F4C"/>
    <w:rsid w:val="006A2890"/>
    <w:rsid w:val="006A3CB1"/>
    <w:rsid w:val="006A70E3"/>
    <w:rsid w:val="006B77E2"/>
    <w:rsid w:val="006C7560"/>
    <w:rsid w:val="006D1D8D"/>
    <w:rsid w:val="006D6255"/>
    <w:rsid w:val="006D7302"/>
    <w:rsid w:val="006E729A"/>
    <w:rsid w:val="006F3FEB"/>
    <w:rsid w:val="006F4931"/>
    <w:rsid w:val="007051CA"/>
    <w:rsid w:val="00705905"/>
    <w:rsid w:val="00715269"/>
    <w:rsid w:val="007164CF"/>
    <w:rsid w:val="0071667C"/>
    <w:rsid w:val="0072612E"/>
    <w:rsid w:val="00731277"/>
    <w:rsid w:val="00731CD7"/>
    <w:rsid w:val="00732D76"/>
    <w:rsid w:val="007344C1"/>
    <w:rsid w:val="00734609"/>
    <w:rsid w:val="00735267"/>
    <w:rsid w:val="00735E6B"/>
    <w:rsid w:val="00737EF8"/>
    <w:rsid w:val="00741E3E"/>
    <w:rsid w:val="007502BB"/>
    <w:rsid w:val="00753E75"/>
    <w:rsid w:val="00762C7E"/>
    <w:rsid w:val="00765DE9"/>
    <w:rsid w:val="007668E4"/>
    <w:rsid w:val="00767193"/>
    <w:rsid w:val="00767944"/>
    <w:rsid w:val="00773565"/>
    <w:rsid w:val="00776A28"/>
    <w:rsid w:val="0078049A"/>
    <w:rsid w:val="0079026F"/>
    <w:rsid w:val="00796361"/>
    <w:rsid w:val="007A3298"/>
    <w:rsid w:val="007A553F"/>
    <w:rsid w:val="007B34E8"/>
    <w:rsid w:val="007C6BA3"/>
    <w:rsid w:val="007C7F1D"/>
    <w:rsid w:val="007D2CA3"/>
    <w:rsid w:val="007D6ECC"/>
    <w:rsid w:val="007D79C8"/>
    <w:rsid w:val="007E32E8"/>
    <w:rsid w:val="007E48DE"/>
    <w:rsid w:val="007E4C6E"/>
    <w:rsid w:val="007E5689"/>
    <w:rsid w:val="007E7AD6"/>
    <w:rsid w:val="007F410C"/>
    <w:rsid w:val="007F5E1D"/>
    <w:rsid w:val="007F7947"/>
    <w:rsid w:val="008005D0"/>
    <w:rsid w:val="00802032"/>
    <w:rsid w:val="00802E07"/>
    <w:rsid w:val="0080522B"/>
    <w:rsid w:val="0081140F"/>
    <w:rsid w:val="00814939"/>
    <w:rsid w:val="0081751B"/>
    <w:rsid w:val="00817C49"/>
    <w:rsid w:val="008273F9"/>
    <w:rsid w:val="0083115C"/>
    <w:rsid w:val="00832D56"/>
    <w:rsid w:val="00833D9F"/>
    <w:rsid w:val="00840AC0"/>
    <w:rsid w:val="00843B65"/>
    <w:rsid w:val="00844F39"/>
    <w:rsid w:val="00845DF0"/>
    <w:rsid w:val="00855BB2"/>
    <w:rsid w:val="00862B5E"/>
    <w:rsid w:val="00871029"/>
    <w:rsid w:val="008722F1"/>
    <w:rsid w:val="00874DF9"/>
    <w:rsid w:val="008760D4"/>
    <w:rsid w:val="008816AB"/>
    <w:rsid w:val="00883444"/>
    <w:rsid w:val="008863E6"/>
    <w:rsid w:val="00886952"/>
    <w:rsid w:val="0088744E"/>
    <w:rsid w:val="008909B9"/>
    <w:rsid w:val="008B248C"/>
    <w:rsid w:val="008C74EB"/>
    <w:rsid w:val="008D3635"/>
    <w:rsid w:val="008D3864"/>
    <w:rsid w:val="008D6216"/>
    <w:rsid w:val="008F2145"/>
    <w:rsid w:val="008F65BE"/>
    <w:rsid w:val="008F6DDB"/>
    <w:rsid w:val="008F73CC"/>
    <w:rsid w:val="0090071D"/>
    <w:rsid w:val="009035E9"/>
    <w:rsid w:val="00910C32"/>
    <w:rsid w:val="00920620"/>
    <w:rsid w:val="00924A23"/>
    <w:rsid w:val="00925F34"/>
    <w:rsid w:val="00927E07"/>
    <w:rsid w:val="00935414"/>
    <w:rsid w:val="009378B2"/>
    <w:rsid w:val="00940686"/>
    <w:rsid w:val="00941412"/>
    <w:rsid w:val="0094722C"/>
    <w:rsid w:val="00951767"/>
    <w:rsid w:val="009518EF"/>
    <w:rsid w:val="00951FC6"/>
    <w:rsid w:val="0096093F"/>
    <w:rsid w:val="00966EED"/>
    <w:rsid w:val="009727E9"/>
    <w:rsid w:val="009749D0"/>
    <w:rsid w:val="00980F6C"/>
    <w:rsid w:val="0098340E"/>
    <w:rsid w:val="00990F3C"/>
    <w:rsid w:val="00993985"/>
    <w:rsid w:val="00995CE9"/>
    <w:rsid w:val="009A0D03"/>
    <w:rsid w:val="009A3C13"/>
    <w:rsid w:val="009B6DB7"/>
    <w:rsid w:val="009C1CCB"/>
    <w:rsid w:val="009C48DB"/>
    <w:rsid w:val="009C4A26"/>
    <w:rsid w:val="009C768A"/>
    <w:rsid w:val="009C76E9"/>
    <w:rsid w:val="009C7DFE"/>
    <w:rsid w:val="009D0E7A"/>
    <w:rsid w:val="009D44B8"/>
    <w:rsid w:val="009E14A3"/>
    <w:rsid w:val="009E2DAF"/>
    <w:rsid w:val="009E5F0D"/>
    <w:rsid w:val="009E6A8E"/>
    <w:rsid w:val="009E7EE4"/>
    <w:rsid w:val="009F6403"/>
    <w:rsid w:val="009F7AB4"/>
    <w:rsid w:val="00A00327"/>
    <w:rsid w:val="00A00930"/>
    <w:rsid w:val="00A053E6"/>
    <w:rsid w:val="00A06477"/>
    <w:rsid w:val="00A1060A"/>
    <w:rsid w:val="00A107C9"/>
    <w:rsid w:val="00A10D73"/>
    <w:rsid w:val="00A21B5E"/>
    <w:rsid w:val="00A37788"/>
    <w:rsid w:val="00A46DC7"/>
    <w:rsid w:val="00A47D99"/>
    <w:rsid w:val="00A50FBD"/>
    <w:rsid w:val="00A52BB4"/>
    <w:rsid w:val="00A530C9"/>
    <w:rsid w:val="00A567F1"/>
    <w:rsid w:val="00A622EC"/>
    <w:rsid w:val="00A64913"/>
    <w:rsid w:val="00A70905"/>
    <w:rsid w:val="00A7291E"/>
    <w:rsid w:val="00A74109"/>
    <w:rsid w:val="00A806AA"/>
    <w:rsid w:val="00A82E80"/>
    <w:rsid w:val="00A85947"/>
    <w:rsid w:val="00A85A99"/>
    <w:rsid w:val="00A86EC8"/>
    <w:rsid w:val="00A957A4"/>
    <w:rsid w:val="00A9615E"/>
    <w:rsid w:val="00AA4949"/>
    <w:rsid w:val="00AB2516"/>
    <w:rsid w:val="00AB745C"/>
    <w:rsid w:val="00AC17DA"/>
    <w:rsid w:val="00AC5841"/>
    <w:rsid w:val="00AC5F11"/>
    <w:rsid w:val="00AC6534"/>
    <w:rsid w:val="00AC7FCD"/>
    <w:rsid w:val="00AD4BEF"/>
    <w:rsid w:val="00AE302A"/>
    <w:rsid w:val="00AE495C"/>
    <w:rsid w:val="00AE7514"/>
    <w:rsid w:val="00AF119A"/>
    <w:rsid w:val="00AF37ED"/>
    <w:rsid w:val="00AF4903"/>
    <w:rsid w:val="00AF7246"/>
    <w:rsid w:val="00B0214A"/>
    <w:rsid w:val="00B03C95"/>
    <w:rsid w:val="00B04455"/>
    <w:rsid w:val="00B113DE"/>
    <w:rsid w:val="00B366ED"/>
    <w:rsid w:val="00B369E8"/>
    <w:rsid w:val="00B37A9D"/>
    <w:rsid w:val="00B37DB0"/>
    <w:rsid w:val="00B37F66"/>
    <w:rsid w:val="00B43D1A"/>
    <w:rsid w:val="00B453F6"/>
    <w:rsid w:val="00B47553"/>
    <w:rsid w:val="00B536B3"/>
    <w:rsid w:val="00B622F3"/>
    <w:rsid w:val="00B72D33"/>
    <w:rsid w:val="00B74F76"/>
    <w:rsid w:val="00B76AFD"/>
    <w:rsid w:val="00B8236E"/>
    <w:rsid w:val="00B82F92"/>
    <w:rsid w:val="00B859D4"/>
    <w:rsid w:val="00BB2E19"/>
    <w:rsid w:val="00BD0920"/>
    <w:rsid w:val="00BD3AD5"/>
    <w:rsid w:val="00BD4191"/>
    <w:rsid w:val="00BD6AFD"/>
    <w:rsid w:val="00BD7956"/>
    <w:rsid w:val="00BE2D54"/>
    <w:rsid w:val="00BE6E7E"/>
    <w:rsid w:val="00BF436C"/>
    <w:rsid w:val="00BF7676"/>
    <w:rsid w:val="00BF7A37"/>
    <w:rsid w:val="00C0357E"/>
    <w:rsid w:val="00C03D05"/>
    <w:rsid w:val="00C062EB"/>
    <w:rsid w:val="00C06A94"/>
    <w:rsid w:val="00C06E07"/>
    <w:rsid w:val="00C07A76"/>
    <w:rsid w:val="00C129D1"/>
    <w:rsid w:val="00C21CBF"/>
    <w:rsid w:val="00C24231"/>
    <w:rsid w:val="00C24C09"/>
    <w:rsid w:val="00C27B47"/>
    <w:rsid w:val="00C3464B"/>
    <w:rsid w:val="00C4215D"/>
    <w:rsid w:val="00C470C5"/>
    <w:rsid w:val="00C50561"/>
    <w:rsid w:val="00C54D41"/>
    <w:rsid w:val="00C57B72"/>
    <w:rsid w:val="00C71064"/>
    <w:rsid w:val="00C7463E"/>
    <w:rsid w:val="00C8302C"/>
    <w:rsid w:val="00C8377C"/>
    <w:rsid w:val="00C92F39"/>
    <w:rsid w:val="00C93BF2"/>
    <w:rsid w:val="00C97165"/>
    <w:rsid w:val="00CA6168"/>
    <w:rsid w:val="00CB566E"/>
    <w:rsid w:val="00CB6268"/>
    <w:rsid w:val="00CC1AB2"/>
    <w:rsid w:val="00CC56A8"/>
    <w:rsid w:val="00CC6F3E"/>
    <w:rsid w:val="00CC6FC4"/>
    <w:rsid w:val="00CD19BA"/>
    <w:rsid w:val="00CE5138"/>
    <w:rsid w:val="00CF0A14"/>
    <w:rsid w:val="00CF2D0D"/>
    <w:rsid w:val="00CF47BB"/>
    <w:rsid w:val="00D00DE5"/>
    <w:rsid w:val="00D031FC"/>
    <w:rsid w:val="00D0352F"/>
    <w:rsid w:val="00D04040"/>
    <w:rsid w:val="00D04C50"/>
    <w:rsid w:val="00D1012A"/>
    <w:rsid w:val="00D276CC"/>
    <w:rsid w:val="00D304E7"/>
    <w:rsid w:val="00D30EE4"/>
    <w:rsid w:val="00D31D35"/>
    <w:rsid w:val="00D3771F"/>
    <w:rsid w:val="00D42206"/>
    <w:rsid w:val="00D42264"/>
    <w:rsid w:val="00D50042"/>
    <w:rsid w:val="00D515CC"/>
    <w:rsid w:val="00D61531"/>
    <w:rsid w:val="00D648F4"/>
    <w:rsid w:val="00D75198"/>
    <w:rsid w:val="00D75B80"/>
    <w:rsid w:val="00D845B8"/>
    <w:rsid w:val="00D86323"/>
    <w:rsid w:val="00D903B4"/>
    <w:rsid w:val="00D91AF0"/>
    <w:rsid w:val="00D931E4"/>
    <w:rsid w:val="00D95153"/>
    <w:rsid w:val="00D95DD4"/>
    <w:rsid w:val="00DB2183"/>
    <w:rsid w:val="00DB23B8"/>
    <w:rsid w:val="00DB3B08"/>
    <w:rsid w:val="00DB4B0C"/>
    <w:rsid w:val="00DB7837"/>
    <w:rsid w:val="00DC2A1D"/>
    <w:rsid w:val="00DD261A"/>
    <w:rsid w:val="00DD2F88"/>
    <w:rsid w:val="00DD6085"/>
    <w:rsid w:val="00DD7EA4"/>
    <w:rsid w:val="00DE4804"/>
    <w:rsid w:val="00DE7728"/>
    <w:rsid w:val="00DF0E4E"/>
    <w:rsid w:val="00DF711B"/>
    <w:rsid w:val="00DF77F8"/>
    <w:rsid w:val="00DF7D84"/>
    <w:rsid w:val="00E056C8"/>
    <w:rsid w:val="00E0790B"/>
    <w:rsid w:val="00E1179C"/>
    <w:rsid w:val="00E1369F"/>
    <w:rsid w:val="00E21605"/>
    <w:rsid w:val="00E25100"/>
    <w:rsid w:val="00E344EA"/>
    <w:rsid w:val="00E362D8"/>
    <w:rsid w:val="00E40BD3"/>
    <w:rsid w:val="00E4443A"/>
    <w:rsid w:val="00E52008"/>
    <w:rsid w:val="00E531B7"/>
    <w:rsid w:val="00E54778"/>
    <w:rsid w:val="00E5686E"/>
    <w:rsid w:val="00E56EF8"/>
    <w:rsid w:val="00E61071"/>
    <w:rsid w:val="00E635AC"/>
    <w:rsid w:val="00E67394"/>
    <w:rsid w:val="00E67570"/>
    <w:rsid w:val="00E75747"/>
    <w:rsid w:val="00E75B94"/>
    <w:rsid w:val="00E76733"/>
    <w:rsid w:val="00E7764E"/>
    <w:rsid w:val="00E80A19"/>
    <w:rsid w:val="00E83658"/>
    <w:rsid w:val="00E84FD8"/>
    <w:rsid w:val="00E9079F"/>
    <w:rsid w:val="00E91C10"/>
    <w:rsid w:val="00E92004"/>
    <w:rsid w:val="00E92192"/>
    <w:rsid w:val="00E977ED"/>
    <w:rsid w:val="00EA052F"/>
    <w:rsid w:val="00EA1684"/>
    <w:rsid w:val="00EA3162"/>
    <w:rsid w:val="00EB2B1F"/>
    <w:rsid w:val="00EB2DB4"/>
    <w:rsid w:val="00EB3DEB"/>
    <w:rsid w:val="00EB56E0"/>
    <w:rsid w:val="00EC1760"/>
    <w:rsid w:val="00EC4448"/>
    <w:rsid w:val="00EC69B9"/>
    <w:rsid w:val="00ED0568"/>
    <w:rsid w:val="00ED6C27"/>
    <w:rsid w:val="00EE4B1C"/>
    <w:rsid w:val="00EE73D1"/>
    <w:rsid w:val="00EF1D55"/>
    <w:rsid w:val="00EF23ED"/>
    <w:rsid w:val="00EF3A8B"/>
    <w:rsid w:val="00EF403C"/>
    <w:rsid w:val="00EF72C6"/>
    <w:rsid w:val="00F046EF"/>
    <w:rsid w:val="00F0541B"/>
    <w:rsid w:val="00F054EA"/>
    <w:rsid w:val="00F05A04"/>
    <w:rsid w:val="00F10B5D"/>
    <w:rsid w:val="00F12F65"/>
    <w:rsid w:val="00F15193"/>
    <w:rsid w:val="00F15C76"/>
    <w:rsid w:val="00F27D6D"/>
    <w:rsid w:val="00F344F9"/>
    <w:rsid w:val="00F403A4"/>
    <w:rsid w:val="00F53E1D"/>
    <w:rsid w:val="00F5600F"/>
    <w:rsid w:val="00F60AA0"/>
    <w:rsid w:val="00F62BF2"/>
    <w:rsid w:val="00F63F86"/>
    <w:rsid w:val="00F65567"/>
    <w:rsid w:val="00F66B8A"/>
    <w:rsid w:val="00F72AFE"/>
    <w:rsid w:val="00F7407F"/>
    <w:rsid w:val="00F74997"/>
    <w:rsid w:val="00F91259"/>
    <w:rsid w:val="00F914FD"/>
    <w:rsid w:val="00F94F06"/>
    <w:rsid w:val="00F9596D"/>
    <w:rsid w:val="00FA3AB6"/>
    <w:rsid w:val="00FA6885"/>
    <w:rsid w:val="00FA71AD"/>
    <w:rsid w:val="00FB2625"/>
    <w:rsid w:val="00FB4E56"/>
    <w:rsid w:val="00FB5DC9"/>
    <w:rsid w:val="00FB7633"/>
    <w:rsid w:val="00FC6FFE"/>
    <w:rsid w:val="00FC79CD"/>
    <w:rsid w:val="00FD0A2B"/>
    <w:rsid w:val="00FD51B2"/>
    <w:rsid w:val="00FE1C4C"/>
    <w:rsid w:val="00FF050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2FFC3B"/>
  <w15:chartTrackingRefBased/>
  <w15:docId w15:val="{0F25437E-80AF-4DD2-B8A6-45A3626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Strong">
    <w:name w:val="Strong"/>
    <w:qFormat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34"/>
        <w:tab w:val="left" w:pos="2943"/>
        <w:tab w:val="left" w:pos="10173"/>
      </w:tabs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70261"/>
    <w:rPr>
      <w:rFonts w:ascii="Tahoma" w:hAnsi="Tahoma" w:cs="Tahoma"/>
      <w:sz w:val="16"/>
      <w:szCs w:val="16"/>
    </w:rPr>
  </w:style>
  <w:style w:type="character" w:styleId="Hyperlink">
    <w:name w:val="Hyperlink"/>
    <w:rsid w:val="008F6DDB"/>
    <w:rPr>
      <w:color w:val="0000FF"/>
      <w:u w:val="single"/>
    </w:rPr>
  </w:style>
  <w:style w:type="character" w:styleId="CommentReference">
    <w:name w:val="annotation reference"/>
    <w:semiHidden/>
    <w:rsid w:val="008F6DDB"/>
    <w:rPr>
      <w:sz w:val="16"/>
      <w:szCs w:val="16"/>
    </w:rPr>
  </w:style>
  <w:style w:type="paragraph" w:styleId="CommentText">
    <w:name w:val="annotation text"/>
    <w:basedOn w:val="Normal"/>
    <w:semiHidden/>
    <w:rsid w:val="008F6DDB"/>
    <w:rPr>
      <w:lang w:val="en-AU"/>
    </w:rPr>
  </w:style>
  <w:style w:type="paragraph" w:styleId="CommentSubject">
    <w:name w:val="annotation subject"/>
    <w:basedOn w:val="CommentText"/>
    <w:next w:val="CommentText"/>
    <w:semiHidden/>
    <w:rsid w:val="008F73CC"/>
    <w:rPr>
      <w:b/>
      <w:bCs/>
      <w:lang w:val="en-US"/>
    </w:rPr>
  </w:style>
  <w:style w:type="paragraph" w:customStyle="1" w:styleId="tafla">
    <w:name w:val="tafla"/>
    <w:basedOn w:val="Normal"/>
    <w:rsid w:val="003346A7"/>
    <w:pPr>
      <w:numPr>
        <w:numId w:val="17"/>
      </w:numPr>
    </w:pPr>
    <w:rPr>
      <w:sz w:val="24"/>
      <w:szCs w:val="24"/>
      <w:lang w:val="en-GB"/>
    </w:rPr>
  </w:style>
  <w:style w:type="table" w:styleId="TableGrid">
    <w:name w:val="Table Grid"/>
    <w:basedOn w:val="TableNormal"/>
    <w:rsid w:val="00F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044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Notið einnig aðra vinnuumhverfisvísa og sértæka vísa þegar við á</vt:lpstr>
    </vt:vector>
  </TitlesOfParts>
  <Company/>
  <LinksUpToDate>false</LinksUpToDate>
  <CharactersWithSpaces>20443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http://www.ver.is/ppece/index.htm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Notið einnig aðra vinnuumhverfisvísa og sértæka vísa þegar við á</dc:title>
  <dc:subject/>
  <dc:creator>Þórunn Sveinsdóttir</dc:creator>
  <cp:keywords/>
  <dc:description/>
  <cp:lastModifiedBy>Sigurður Karlsson - VER</cp:lastModifiedBy>
  <cp:revision>2</cp:revision>
  <cp:lastPrinted>2011-11-14T13:22:00Z</cp:lastPrinted>
  <dcterms:created xsi:type="dcterms:W3CDTF">2021-09-03T13:06:00Z</dcterms:created>
  <dcterms:modified xsi:type="dcterms:W3CDTF">2021-09-03T13:06:00Z</dcterms:modified>
</cp:coreProperties>
</file>